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379"/>
      </w:tblGrid>
      <w:tr w:rsidR="004C0AC5" w14:paraId="19B88A65" w14:textId="77777777" w:rsidTr="00B03822">
        <w:tc>
          <w:tcPr>
            <w:tcW w:w="2693" w:type="dxa"/>
            <w:shd w:val="clear" w:color="auto" w:fill="D7EDF9"/>
          </w:tcPr>
          <w:p w14:paraId="54DFAB05" w14:textId="5BE6FDA8" w:rsidR="004C0AC5" w:rsidRPr="00203335" w:rsidRDefault="00763CEB" w:rsidP="0079308E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E214160" wp14:editId="7C1F6808">
                  <wp:extent cx="1572895" cy="1901190"/>
                  <wp:effectExtent l="0" t="0" r="825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Merge w:val="restart"/>
          </w:tcPr>
          <w:p w14:paraId="23B0CFA9" w14:textId="77777777" w:rsidR="004C0AC5" w:rsidRPr="00D05454" w:rsidRDefault="006870D7" w:rsidP="0079308E">
            <w:pPr>
              <w:pStyle w:val="Heading1"/>
              <w:spacing w:before="0"/>
              <w:outlineLvl w:val="0"/>
              <w:rPr>
                <w:b/>
              </w:rPr>
            </w:pPr>
            <w:r w:rsidRPr="00D05454">
              <w:rPr>
                <w:b/>
              </w:rPr>
              <w:t>Phil Davison</w:t>
            </w:r>
          </w:p>
          <w:p w14:paraId="511B4F00" w14:textId="77777777" w:rsidR="006870D7" w:rsidRDefault="006870D7" w:rsidP="0079308E"/>
          <w:p w14:paraId="1FB28D37" w14:textId="77777777" w:rsidR="00DA3DA1" w:rsidRDefault="004F69C0">
            <w:r>
              <w:t>In 20 years at Cefas, I have contributed to a wide range of work in the field and in the laboratory, as well as the subsequent data analysis and paper/report writing. My interests lie primarily in the ecology, behaviour and conservation of fish. Since 2013</w:t>
            </w:r>
            <w:r>
              <w:t xml:space="preserve">, I have become one of the Cefas technical specialists in the field of environmental DNA surveying, undertaking a part-time PhD (with Bournemouth University) entitled "The Detection of Non-native Fish Species Using Environmental DNA", and leading delivery </w:t>
            </w:r>
            <w:r>
              <w:t>of the associated work programme. I represent Cefas on the Defra Centre of Excellence for DNA Methods, and in a number of eDNA working groups. I am Cefas Principle Investigator on an EU project looking at developing genetic tools to monitor North Sea ecosy</w:t>
            </w:r>
            <w:r>
              <w:t>stem health.   </w:t>
            </w:r>
          </w:p>
          <w:p w14:paraId="1FE04522" w14:textId="77777777" w:rsidR="00DA3DA1" w:rsidRDefault="004F69C0">
            <w:r>
              <w:t>Present areas of expertise include non-native species research and advice, including participation in the ICES WGITMO working group; trapping and tagging of salmon smolts; acoustic tracking of fish migrations along rivers and estuaries; ele</w:t>
            </w:r>
            <w:r>
              <w:t>ctrofishing and netting surveys in rivers and lakes; glass eel monitoring studies; studying effects of artificial light on freshwater fish; data analysis using circular statistics; and paper and report writing. I have previously undertaken other varied wor</w:t>
            </w:r>
            <w:r>
              <w:t xml:space="preserve">k, including deployment and monitoring of fish refuge structures; plankton surveys for eggs of cod and plaice (on both research and chartered fishing vessels); groundfish surveys;  molecular genetic work (sequencing gadoid DNA); preparation and reading of </w:t>
            </w:r>
            <w:r>
              <w:t>juvenile plaice otoliths; analysis of piscivorous bird morphometrics and stomach contents. I act as England &amp; Wales Coordinator for the International West Greenland Salmon Monitoring Programme.  </w:t>
            </w:r>
          </w:p>
          <w:p w14:paraId="79C8EE22" w14:textId="77777777" w:rsidR="00463AFC" w:rsidRDefault="00463AFC" w:rsidP="007930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0849B"/>
              </w:rPr>
            </w:pPr>
          </w:p>
          <w:p w14:paraId="6226C4DC" w14:textId="77777777" w:rsidR="001F61DF" w:rsidRDefault="001F61DF" w:rsidP="00793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</w:rPr>
            </w:pPr>
          </w:p>
          <w:p w14:paraId="045B1400" w14:textId="77777777" w:rsidR="001F61DF" w:rsidRDefault="001F61DF" w:rsidP="00793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</w:rPr>
            </w:pPr>
          </w:p>
          <w:p w14:paraId="351B02F1" w14:textId="77777777" w:rsidR="00035637" w:rsidRPr="00A1768F" w:rsidRDefault="00035637" w:rsidP="00793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1768F">
              <w:rPr>
                <w:rFonts w:ascii="Arial" w:hAnsi="Arial" w:cs="Arial"/>
                <w:b/>
                <w:bCs/>
                <w:color w:val="002060"/>
              </w:rPr>
              <w:t>RELEVANT PUBLICATIONS</w:t>
            </w:r>
          </w:p>
          <w:p w14:paraId="684CA134" w14:textId="77777777" w:rsidR="00035637" w:rsidRPr="00035637" w:rsidRDefault="00035637" w:rsidP="0079308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4"/>
              </w:rPr>
            </w:pPr>
          </w:p>
          <w:p w14:paraId="5ED136EF" w14:textId="77777777" w:rsidR="00DA3DA1" w:rsidRDefault="004F69C0">
            <w:r>
              <w:rPr>
                <w:b/>
              </w:rPr>
              <w:t>Peer-reviewed papers</w:t>
            </w:r>
          </w:p>
          <w:p w14:paraId="1B355002" w14:textId="77777777" w:rsidR="00DA3DA1" w:rsidRDefault="004F69C0">
            <w:r>
              <w:rPr>
                <w:b/>
              </w:rPr>
              <w:t xml:space="preserve">Davison, P.I., </w:t>
            </w:r>
            <w:r>
              <w:t xml:space="preserve">Falcou-Préfol, M., Copp, G.H., Davies, G.D., Vilizzi, L., and Créach, V. (2019 online). Is it absent or is it present? A new highly-sensitive eDNA protocol to detect non-native fishes to inform management decisions. </w:t>
            </w:r>
            <w:r>
              <w:rPr>
                <w:i/>
              </w:rPr>
              <w:t>Biological Invasions.</w:t>
            </w:r>
          </w:p>
          <w:p w14:paraId="674B26C1" w14:textId="77777777" w:rsidR="00DA3DA1" w:rsidRDefault="004F69C0">
            <w:r>
              <w:t>Vilizzi, L., Copp,</w:t>
            </w:r>
            <w:r>
              <w:t xml:space="preserve"> G., Adamovich, B., Almeida, D., Chan, J.,</w:t>
            </w:r>
            <w:r>
              <w:rPr>
                <w:b/>
              </w:rPr>
              <w:t xml:space="preserve"> Davison, P., </w:t>
            </w:r>
            <w:r>
              <w:t>Dembski, S., Ekmekçi, F. G., Ferincz, Á., Forneck, S., Hill, J., Kim, J.E., Koutsikos, N., Leuven, R., Luna, S., Magalhães, F., Marr, S., Mendoza, R., Mourão, C., Neal, J. W., Onikura, N., Perdikaris,</w:t>
            </w:r>
            <w:r>
              <w:t xml:space="preserve"> C., Piria, M., Poulet, N., Puntila, R., Range, I., Simonović, P., Ribeiro, F., Tarkan, A. S., Troca, D., Vardakas, L., Verreycken, H., Vintsek, L., Weyl, O., Yeo, D., Zeng, Y. (2019 earlyview). A global review and meta-analysis of </w:t>
            </w:r>
            <w:r>
              <w:lastRenderedPageBreak/>
              <w:t>applications of the fres</w:t>
            </w:r>
            <w:r>
              <w:t xml:space="preserve">hwater Fish Invasiveness Screening Kit. </w:t>
            </w:r>
            <w:r>
              <w:rPr>
                <w:i/>
              </w:rPr>
              <w:t xml:space="preserve">Reviews in Fish Biology and Fisheries. </w:t>
            </w:r>
          </w:p>
          <w:p w14:paraId="491AA5A3" w14:textId="77777777" w:rsidR="00DA3DA1" w:rsidRDefault="004F69C0">
            <w:r>
              <w:t>Dodd, J., Vilizzi, L., Bean, C.,</w:t>
            </w:r>
            <w:r>
              <w:rPr>
                <w:b/>
              </w:rPr>
              <w:t xml:space="preserve"> Davison, P.I. </w:t>
            </w:r>
            <w:r>
              <w:t>&amp; Copp, G.H. (2019). At what spatial scale should risk screenings of translocated freshwater fishes be undertaken – river basin d</w:t>
            </w:r>
            <w:r>
              <w:t xml:space="preserve">istrict or climo-geographic designation? </w:t>
            </w:r>
            <w:r>
              <w:rPr>
                <w:i/>
              </w:rPr>
              <w:t>Biological Conservation</w:t>
            </w:r>
            <w:r>
              <w:t>, </w:t>
            </w:r>
            <w:r>
              <w:rPr>
                <w:b/>
              </w:rPr>
              <w:t>230</w:t>
            </w:r>
            <w:r>
              <w:t>, 122-130.</w:t>
            </w:r>
          </w:p>
          <w:p w14:paraId="1E512ACB" w14:textId="77777777" w:rsidR="00DA3DA1" w:rsidRDefault="004F69C0">
            <w:r>
              <w:t>Bašić, T., Copp, G.H., Edmonds-Brown, V.R., Keskin, E.,</w:t>
            </w:r>
            <w:r>
              <w:rPr>
                <w:b/>
              </w:rPr>
              <w:t xml:space="preserve"> Davison, P.I. </w:t>
            </w:r>
            <w:r>
              <w:t xml:space="preserve">&amp; Britton, J.R. (2019). Trophic consequences of an invasive small-bodied non-native fish, sunbleak </w:t>
            </w:r>
            <w:r>
              <w:rPr>
                <w:i/>
              </w:rPr>
              <w:t>Leucasp</w:t>
            </w:r>
            <w:r>
              <w:rPr>
                <w:i/>
              </w:rPr>
              <w:t>ius delineatus</w:t>
            </w:r>
            <w:r>
              <w:t xml:space="preserve">, for native pond fishes. </w:t>
            </w:r>
            <w:r>
              <w:rPr>
                <w:i/>
              </w:rPr>
              <w:t xml:space="preserve">Biological Invasions, </w:t>
            </w:r>
            <w:r>
              <w:rPr>
                <w:b/>
              </w:rPr>
              <w:t>21</w:t>
            </w:r>
            <w:r>
              <w:t>, 261-275.</w:t>
            </w:r>
          </w:p>
          <w:p w14:paraId="2AE379A6" w14:textId="77777777" w:rsidR="00DA3DA1" w:rsidRDefault="004F69C0">
            <w:r>
              <w:t xml:space="preserve">Sana, S., Williams, C., Hardouin, E., Blake, A., </w:t>
            </w:r>
            <w:r>
              <w:rPr>
                <w:b/>
              </w:rPr>
              <w:t>Davison, P.</w:t>
            </w:r>
            <w:r>
              <w:t xml:space="preserve">, Pegg, J., Paley, R., Zhang, T. &amp; Andreou, D. (2018). Phylogenetic and environmental DNA insights into emerging aquatic </w:t>
            </w:r>
            <w:r>
              <w:t xml:space="preserve">parasites: implications for risk management. </w:t>
            </w:r>
            <w:r>
              <w:rPr>
                <w:i/>
              </w:rPr>
              <w:t xml:space="preserve">International Journal for Parasitology, </w:t>
            </w:r>
            <w:r>
              <w:rPr>
                <w:b/>
              </w:rPr>
              <w:t>48</w:t>
            </w:r>
            <w:r>
              <w:t>, 473-481.</w:t>
            </w:r>
          </w:p>
          <w:p w14:paraId="73BEAF37" w14:textId="77777777" w:rsidR="00DA3DA1" w:rsidRDefault="004F69C0">
            <w:r>
              <w:rPr>
                <w:b/>
              </w:rPr>
              <w:t>Davison, P.I.</w:t>
            </w:r>
            <w:r>
              <w:t>, Copp, G.H., Creach, V., Vilizzi, L. &amp; Britton, J.R. (2017).  Applications of environmental DNA analysis to inform invasive fish eradication ope</w:t>
            </w:r>
            <w:r>
              <w:t>rations. </w:t>
            </w:r>
            <w:r>
              <w:rPr>
                <w:i/>
              </w:rPr>
              <w:t>The Science of Nature, </w:t>
            </w:r>
            <w:r>
              <w:rPr>
                <w:b/>
              </w:rPr>
              <w:t>104</w:t>
            </w:r>
            <w:r>
              <w:t>, 35. </w:t>
            </w:r>
          </w:p>
          <w:p w14:paraId="7554CFFB" w14:textId="77777777" w:rsidR="00DA3DA1" w:rsidRDefault="004F69C0">
            <w:r>
              <w:t>Copp, G.H., Britton, J.R., Guo, Z., Edmonds-Brown, V., Pegg, J., Vilizzi, L. &amp; </w:t>
            </w:r>
            <w:r>
              <w:rPr>
                <w:b/>
              </w:rPr>
              <w:t>Davison, P.I. </w:t>
            </w:r>
            <w:r>
              <w:t>(2017). Trophic consequences of non-native pumpkinseed </w:t>
            </w:r>
            <w:r>
              <w:rPr>
                <w:i/>
              </w:rPr>
              <w:t>Lepomis gibbosus</w:t>
            </w:r>
            <w:r>
              <w:t> for native pond fishes. </w:t>
            </w:r>
            <w:r>
              <w:rPr>
                <w:i/>
              </w:rPr>
              <w:t>Biological Invasions, </w:t>
            </w:r>
            <w:r>
              <w:rPr>
                <w:b/>
              </w:rPr>
              <w:t>19</w:t>
            </w:r>
            <w:r>
              <w:t>,</w:t>
            </w:r>
            <w:r>
              <w:t xml:space="preserve"> 25-41.</w:t>
            </w:r>
          </w:p>
          <w:p w14:paraId="51BBCBE4" w14:textId="77777777" w:rsidR="00DA3DA1" w:rsidRDefault="004F69C0">
            <w:r>
              <w:rPr>
                <w:b/>
              </w:rPr>
              <w:t>Davison, P.I.</w:t>
            </w:r>
            <w:r>
              <w:t>, Creach, V., Liang, W.-J., Andreou, D., Britton, J.R. &amp; Copp, G.H. (2016). Laboratory and field validation of a simple method for detecting four species of non-native freshwater fish using eDNA. </w:t>
            </w:r>
            <w:r>
              <w:rPr>
                <w:i/>
              </w:rPr>
              <w:t>Journal of Fish Biology, </w:t>
            </w:r>
            <w:r>
              <w:rPr>
                <w:b/>
              </w:rPr>
              <w:t>89</w:t>
            </w:r>
            <w:r>
              <w:t>, 1782-1793.</w:t>
            </w:r>
            <w:r>
              <w:t>  </w:t>
            </w:r>
          </w:p>
          <w:p w14:paraId="2C89BF79" w14:textId="77777777" w:rsidR="00DA3DA1" w:rsidRDefault="004F69C0">
            <w:r>
              <w:t>Moore, A., Ives, M.J., </w:t>
            </w:r>
            <w:r>
              <w:rPr>
                <w:b/>
              </w:rPr>
              <w:t>Davison, P.I. </w:t>
            </w:r>
            <w:r>
              <w:t>&amp; Privitera, L. (2016). A preliminary study on the movements of smelt (</w:t>
            </w:r>
            <w:r>
              <w:rPr>
                <w:i/>
              </w:rPr>
              <w:t>Osmerus eperlanus</w:t>
            </w:r>
            <w:r>
              <w:t>) in two East Anglian rivers. </w:t>
            </w:r>
            <w:r>
              <w:rPr>
                <w:i/>
              </w:rPr>
              <w:t>Fisheries Management and Ecology</w:t>
            </w:r>
            <w:r>
              <w:t>, </w:t>
            </w:r>
            <w:r>
              <w:rPr>
                <w:b/>
              </w:rPr>
              <w:t>23</w:t>
            </w:r>
            <w:r>
              <w:t>, 169-171. </w:t>
            </w:r>
          </w:p>
          <w:p w14:paraId="3B835009" w14:textId="77777777" w:rsidR="00DA3DA1" w:rsidRDefault="004F69C0">
            <w:r>
              <w:t>Newman, R.C., Ellis, T., </w:t>
            </w:r>
            <w:r>
              <w:rPr>
                <w:b/>
              </w:rPr>
              <w:t>Davison, P.I.</w:t>
            </w:r>
            <w:r>
              <w:t>, Ives, M.J.</w:t>
            </w:r>
            <w:r>
              <w:t>, Thomas, R.J., Griffiths, S.W &amp; Riley, W.D. (submitted). Using novel methodologies to examine the impact of artificial light at night on the cortisol stress response in dispersing Atlantic salmon (</w:t>
            </w:r>
            <w:r>
              <w:rPr>
                <w:i/>
              </w:rPr>
              <w:t>Salmo salar </w:t>
            </w:r>
            <w:r>
              <w:t>L.) fry. </w:t>
            </w:r>
            <w:r>
              <w:rPr>
                <w:i/>
              </w:rPr>
              <w:t>Conservation Physiology</w:t>
            </w:r>
            <w:r>
              <w:t>, </w:t>
            </w:r>
            <w:r>
              <w:rPr>
                <w:b/>
              </w:rPr>
              <w:t>3</w:t>
            </w:r>
            <w:r>
              <w:t>, cov051.  </w:t>
            </w:r>
          </w:p>
          <w:p w14:paraId="37A24342" w14:textId="77777777" w:rsidR="00DA3DA1" w:rsidRDefault="004F69C0">
            <w:r>
              <w:t>Fernandes, W.P.A., Ibbotson, A.T., Griffiths, S.W., Maxwell, D.L., </w:t>
            </w:r>
            <w:r>
              <w:rPr>
                <w:b/>
              </w:rPr>
              <w:t>Davison, P.I.</w:t>
            </w:r>
            <w:r>
              <w:t> &amp; Riley, W.D. (2015). Does relatedness influence migration timing in Atlantic salmon (</w:t>
            </w:r>
            <w:r>
              <w:rPr>
                <w:i/>
              </w:rPr>
              <w:t>Salmo salar</w:t>
            </w:r>
            <w:r>
              <w:t>) smolts? </w:t>
            </w:r>
            <w:r>
              <w:rPr>
                <w:i/>
              </w:rPr>
              <w:t>Animal Behaviour, </w:t>
            </w:r>
            <w:r>
              <w:rPr>
                <w:b/>
              </w:rPr>
              <w:t>106</w:t>
            </w:r>
            <w:r>
              <w:t>, 191-199. </w:t>
            </w:r>
          </w:p>
          <w:p w14:paraId="66FB1A95" w14:textId="77777777" w:rsidR="00DA3DA1" w:rsidRDefault="004F69C0">
            <w:r>
              <w:t>Riley, W.D., </w:t>
            </w:r>
            <w:r>
              <w:rPr>
                <w:b/>
              </w:rPr>
              <w:t>Davison, P.I.</w:t>
            </w:r>
            <w:r>
              <w:t>, Maxwell, D.L., Newman, R.C &amp; Ives, M.J. (2015). A laboratory experiment to determine the dispersal response of Atlantic salmon (</w:t>
            </w:r>
            <w:r>
              <w:rPr>
                <w:i/>
              </w:rPr>
              <w:t>Salmo salar</w:t>
            </w:r>
            <w:r>
              <w:t>) fry to street light intensity. </w:t>
            </w:r>
            <w:r>
              <w:rPr>
                <w:i/>
              </w:rPr>
              <w:t>Freshwater Biology, </w:t>
            </w:r>
            <w:r>
              <w:rPr>
                <w:b/>
              </w:rPr>
              <w:t>60</w:t>
            </w:r>
            <w:r>
              <w:t>, 1016-1028.</w:t>
            </w:r>
          </w:p>
          <w:p w14:paraId="4A37BDA4" w14:textId="77777777" w:rsidR="00DA3DA1" w:rsidRDefault="004F69C0">
            <w:r>
              <w:t>Riley, W.D., Ibbotson, A.T., Maxwe</w:t>
            </w:r>
            <w:r>
              <w:t>ll, D.L., </w:t>
            </w:r>
            <w:r>
              <w:rPr>
                <w:b/>
              </w:rPr>
              <w:t>Davison, P.I.</w:t>
            </w:r>
            <w:r>
              <w:t xml:space="preserve">, Beaumont, W.R.C &amp; Ives, M.J. (2014). Development of schooling behaviour </w:t>
            </w:r>
            <w:r>
              <w:lastRenderedPageBreak/>
              <w:t>during the downstream migration of Atlantic salmon </w:t>
            </w:r>
            <w:r>
              <w:rPr>
                <w:i/>
              </w:rPr>
              <w:t>Salmo salar</w:t>
            </w:r>
            <w:r>
              <w:t> smolts in a chalk stream. </w:t>
            </w:r>
            <w:r>
              <w:rPr>
                <w:i/>
              </w:rPr>
              <w:t>Journal of Fish Biology, </w:t>
            </w:r>
            <w:r>
              <w:rPr>
                <w:b/>
              </w:rPr>
              <w:t>85</w:t>
            </w:r>
            <w:r>
              <w:t>, 1042-1059.</w:t>
            </w:r>
          </w:p>
          <w:p w14:paraId="57730B8D" w14:textId="77777777" w:rsidR="00DA3DA1" w:rsidRDefault="004F69C0">
            <w:r>
              <w:t>Walker, A.M., Godard, M.J. &amp; </w:t>
            </w:r>
            <w:r>
              <w:rPr>
                <w:b/>
              </w:rPr>
              <w:t>D</w:t>
            </w:r>
            <w:r>
              <w:rPr>
                <w:b/>
              </w:rPr>
              <w:t>avison, P.I.</w:t>
            </w:r>
            <w:r>
              <w:t> (2014). The home range and behaviour of yellow-stage European eel (</w:t>
            </w:r>
            <w:r>
              <w:rPr>
                <w:i/>
              </w:rPr>
              <w:t>Anguilla anguilla</w:t>
            </w:r>
            <w:r>
              <w:t>) in an estuarine environment: range, frequency of occurrence, environmental influences, and conservation implications. </w:t>
            </w:r>
            <w:r>
              <w:rPr>
                <w:i/>
              </w:rPr>
              <w:t>Aquatic Conservation: Marine and  Fresh</w:t>
            </w:r>
            <w:r>
              <w:rPr>
                <w:i/>
              </w:rPr>
              <w:t>water Ecosystems, </w:t>
            </w:r>
            <w:r>
              <w:rPr>
                <w:b/>
              </w:rPr>
              <w:t>24</w:t>
            </w:r>
            <w:r>
              <w:t>, 155-163.</w:t>
            </w:r>
          </w:p>
          <w:p w14:paraId="738F0B4B" w14:textId="77777777" w:rsidR="00DA3DA1" w:rsidRDefault="004F69C0">
            <w:r>
              <w:t>Riley, W.D., </w:t>
            </w:r>
            <w:r>
              <w:rPr>
                <w:b/>
              </w:rPr>
              <w:t>Davison, P.I.</w:t>
            </w:r>
            <w:r>
              <w:t>, Ives, M.J. &amp; Maxwell, D.L. (2013). Do triploid </w:t>
            </w:r>
            <w:r>
              <w:rPr>
                <w:i/>
              </w:rPr>
              <w:t>Salmo trutta </w:t>
            </w:r>
            <w:r>
              <w:t>stocked into a chalk stream in the spring prey on wild </w:t>
            </w:r>
            <w:r>
              <w:rPr>
                <w:i/>
              </w:rPr>
              <w:t>Salmo salar </w:t>
            </w:r>
            <w:r>
              <w:t>smolts? </w:t>
            </w:r>
            <w:r>
              <w:rPr>
                <w:i/>
              </w:rPr>
              <w:t>Fisheries Management and Ecology, </w:t>
            </w:r>
            <w:r>
              <w:rPr>
                <w:b/>
              </w:rPr>
              <w:t>20</w:t>
            </w:r>
            <w:r>
              <w:t>, 346-353.</w:t>
            </w:r>
            <w:r>
              <w:rPr>
                <w:i/>
              </w:rPr>
              <w:t> </w:t>
            </w:r>
          </w:p>
          <w:p w14:paraId="51B12BBD" w14:textId="77777777" w:rsidR="00DA3DA1" w:rsidRDefault="004F69C0">
            <w:r>
              <w:t>Riley, W.D., </w:t>
            </w:r>
            <w:r>
              <w:rPr>
                <w:b/>
              </w:rPr>
              <w:t>D</w:t>
            </w:r>
            <w:r>
              <w:rPr>
                <w:b/>
              </w:rPr>
              <w:t>avison, P.I.</w:t>
            </w:r>
            <w:r>
              <w:t>, Maxwell, D.L &amp; Bendall, B. (2013). Street lighting delays and disrupts the dispersal of Atlantic salmon (</w:t>
            </w:r>
            <w:r>
              <w:rPr>
                <w:i/>
              </w:rPr>
              <w:t>Salmo salar</w:t>
            </w:r>
            <w:r>
              <w:t>) fry. </w:t>
            </w:r>
            <w:r>
              <w:rPr>
                <w:i/>
              </w:rPr>
              <w:t>Biological Conservation,</w:t>
            </w:r>
            <w:r>
              <w:t> </w:t>
            </w:r>
            <w:r>
              <w:rPr>
                <w:b/>
              </w:rPr>
              <w:t>158</w:t>
            </w:r>
            <w:r>
              <w:t>, 140-146.</w:t>
            </w:r>
          </w:p>
          <w:p w14:paraId="14E7D64B" w14:textId="77777777" w:rsidR="00DA3DA1" w:rsidRDefault="004F69C0">
            <w:r>
              <w:t>Bendall, B., Moore, A., Maxwell, D., </w:t>
            </w:r>
            <w:r>
              <w:rPr>
                <w:b/>
              </w:rPr>
              <w:t>Davison, P</w:t>
            </w:r>
            <w:r>
              <w:t>., Edmonds, N., Archer, D., Solom</w:t>
            </w:r>
            <w:r>
              <w:t>on, D., Greest, V., Wyatt, R. &amp; Broad, K. (2012). Modelling the migratory behaviour of salmonids in relation to environmental and physiological parameters using telemetry data. </w:t>
            </w:r>
            <w:r>
              <w:rPr>
                <w:i/>
              </w:rPr>
              <w:t>Fisheries Management and Ecology</w:t>
            </w:r>
            <w:r>
              <w:t>. </w:t>
            </w:r>
            <w:r>
              <w:rPr>
                <w:b/>
              </w:rPr>
              <w:t>19</w:t>
            </w:r>
            <w:r>
              <w:t>, 475-483</w:t>
            </w:r>
          </w:p>
          <w:p w14:paraId="1D14AC8D" w14:textId="77777777" w:rsidR="00DA3DA1" w:rsidRDefault="004F69C0">
            <w:r>
              <w:t>Riley, W.D., Ibbotson, A.T., Beau</w:t>
            </w:r>
            <w:r>
              <w:t>mont, W.R.C., Pawson, M.G., Cook, A.C. &amp; </w:t>
            </w:r>
            <w:r>
              <w:rPr>
                <w:b/>
              </w:rPr>
              <w:t>Davison, P.I.</w:t>
            </w:r>
            <w:r>
              <w:t> (2011). Predation of the juvenile stages of diadromous fish by sea bass (</w:t>
            </w:r>
            <w:r>
              <w:rPr>
                <w:i/>
              </w:rPr>
              <w:t>Dicentrarchus labrax</w:t>
            </w:r>
            <w:r>
              <w:t>) in the tidal reaches of an English chalk stream. </w:t>
            </w:r>
            <w:r>
              <w:rPr>
                <w:i/>
              </w:rPr>
              <w:t>Aquatic Conservation:Marine and Freshwater Ecosystems</w:t>
            </w:r>
            <w:r>
              <w:t>, </w:t>
            </w:r>
            <w:r>
              <w:rPr>
                <w:b/>
              </w:rPr>
              <w:t>21</w:t>
            </w:r>
            <w:r>
              <w:t>, 307-312.</w:t>
            </w:r>
          </w:p>
          <w:p w14:paraId="3D2C64A1" w14:textId="77777777" w:rsidR="00DA3DA1" w:rsidRDefault="004F69C0">
            <w:r>
              <w:t>Fox, C.J., Geffen, A.J., Taylor, N., </w:t>
            </w:r>
            <w:r>
              <w:rPr>
                <w:b/>
              </w:rPr>
              <w:t>Davison, P</w:t>
            </w:r>
            <w:r>
              <w:t>., Rossetti, H. &amp; Nash, R.D.M. (2007). Birth-date selection in early life stages of plaice </w:t>
            </w:r>
            <w:r>
              <w:rPr>
                <w:i/>
              </w:rPr>
              <w:t>Pleuronectes platessa </w:t>
            </w:r>
            <w:r>
              <w:t>in the eastern Irish Sea (British Isles). </w:t>
            </w:r>
            <w:r>
              <w:rPr>
                <w:i/>
              </w:rPr>
              <w:t>Marine Ecology Progress Series</w:t>
            </w:r>
            <w:r>
              <w:t>. </w:t>
            </w:r>
            <w:r>
              <w:rPr>
                <w:b/>
              </w:rPr>
              <w:t>345</w:t>
            </w:r>
            <w:r>
              <w:t>, 255-26</w:t>
            </w:r>
            <w:r>
              <w:t>9.</w:t>
            </w:r>
          </w:p>
          <w:p w14:paraId="6B1D524C" w14:textId="77777777" w:rsidR="00DA3DA1" w:rsidRDefault="004F69C0">
            <w:r>
              <w:t>Copp, G.H., Stakenas, S. &amp; </w:t>
            </w:r>
            <w:r>
              <w:rPr>
                <w:b/>
              </w:rPr>
              <w:t>Davison, P.I.</w:t>
            </w:r>
            <w:r>
              <w:t> (2006). The incidence of non-native fishes in water courses: example of the United Kingdom. </w:t>
            </w:r>
            <w:r>
              <w:rPr>
                <w:i/>
              </w:rPr>
              <w:t>Aquatic Invasions</w:t>
            </w:r>
            <w:r>
              <w:t>, </w:t>
            </w:r>
            <w:r>
              <w:rPr>
                <w:b/>
              </w:rPr>
              <w:t>1</w:t>
            </w:r>
            <w:r>
              <w:t>, 72-75</w:t>
            </w:r>
          </w:p>
          <w:p w14:paraId="5EEB1755" w14:textId="77777777" w:rsidR="00DA3DA1" w:rsidRDefault="004F69C0">
            <w:r>
              <w:t> </w:t>
            </w:r>
          </w:p>
          <w:p w14:paraId="7BEAFD1B" w14:textId="77777777" w:rsidR="00DA3DA1" w:rsidRDefault="004F69C0">
            <w:r>
              <w:t> </w:t>
            </w:r>
          </w:p>
          <w:p w14:paraId="00FCDDDD" w14:textId="77777777" w:rsidR="009861B7" w:rsidRDefault="009861B7" w:rsidP="0079308E"/>
          <w:p w14:paraId="7FD80DDF" w14:textId="77777777" w:rsidR="009861B7" w:rsidRPr="009861B7" w:rsidRDefault="009861B7" w:rsidP="009861B7"/>
          <w:p w14:paraId="1E9912C2" w14:textId="77777777" w:rsidR="009861B7" w:rsidRPr="009861B7" w:rsidRDefault="009861B7" w:rsidP="009861B7"/>
          <w:p w14:paraId="71716D52" w14:textId="77777777" w:rsidR="009861B7" w:rsidRPr="009861B7" w:rsidRDefault="009861B7" w:rsidP="009861B7"/>
          <w:p w14:paraId="277BE29E" w14:textId="77777777" w:rsidR="009861B7" w:rsidRDefault="009861B7" w:rsidP="009861B7"/>
          <w:p w14:paraId="56B19CBE" w14:textId="77777777" w:rsidR="009861B7" w:rsidRDefault="009861B7" w:rsidP="009861B7"/>
          <w:p w14:paraId="76D6FA97" w14:textId="77777777" w:rsidR="009861B7" w:rsidRDefault="009861B7" w:rsidP="009861B7"/>
          <w:p w14:paraId="30585D54" w14:textId="77777777" w:rsidR="009861B7" w:rsidRDefault="009861B7" w:rsidP="009861B7"/>
          <w:p w14:paraId="49013DB3" w14:textId="77777777" w:rsidR="009F34B7" w:rsidRDefault="009861B7" w:rsidP="009861B7">
            <w:pPr>
              <w:tabs>
                <w:tab w:val="left" w:pos="920"/>
                <w:tab w:val="left" w:pos="4787"/>
              </w:tabs>
            </w:pPr>
            <w:r>
              <w:tab/>
            </w:r>
          </w:p>
          <w:p w14:paraId="4FA8E23B" w14:textId="77777777" w:rsidR="00E60BFA" w:rsidRDefault="00E60BFA" w:rsidP="009861B7">
            <w:pPr>
              <w:tabs>
                <w:tab w:val="left" w:pos="920"/>
                <w:tab w:val="left" w:pos="4787"/>
              </w:tabs>
            </w:pPr>
          </w:p>
          <w:p w14:paraId="1CFBC1FC" w14:textId="77777777" w:rsidR="00E60BFA" w:rsidRDefault="00E60BFA" w:rsidP="009861B7">
            <w:pPr>
              <w:tabs>
                <w:tab w:val="left" w:pos="920"/>
                <w:tab w:val="left" w:pos="4787"/>
              </w:tabs>
            </w:pPr>
          </w:p>
          <w:p w14:paraId="014D9E24" w14:textId="3C5B13EF" w:rsidR="00D011A3" w:rsidRPr="009861B7" w:rsidRDefault="00D011A3" w:rsidP="009861B7">
            <w:pPr>
              <w:tabs>
                <w:tab w:val="left" w:pos="920"/>
                <w:tab w:val="left" w:pos="4787"/>
              </w:tabs>
            </w:pPr>
          </w:p>
        </w:tc>
      </w:tr>
      <w:tr w:rsidR="004C0AC5" w14:paraId="69545EBD" w14:textId="77777777" w:rsidTr="00B03822">
        <w:tc>
          <w:tcPr>
            <w:tcW w:w="2693" w:type="dxa"/>
            <w:shd w:val="clear" w:color="auto" w:fill="D7EDF9"/>
          </w:tcPr>
          <w:p w14:paraId="57A20AD3" w14:textId="77777777" w:rsidR="004C0AC5" w:rsidRDefault="004C0AC5" w:rsidP="0079308E">
            <w:pPr>
              <w:rPr>
                <w:sz w:val="20"/>
              </w:rPr>
            </w:pPr>
          </w:p>
          <w:p w14:paraId="7E862697" w14:textId="77777777" w:rsidR="00114A7B" w:rsidRPr="00C4003B" w:rsidRDefault="00114A7B" w:rsidP="007930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C4003B">
              <w:rPr>
                <w:rFonts w:ascii="Arial" w:hAnsi="Arial" w:cs="Arial"/>
                <w:b/>
                <w:color w:val="002060"/>
                <w:sz w:val="20"/>
              </w:rPr>
              <w:t>POSISTION</w:t>
            </w:r>
          </w:p>
          <w:p w14:paraId="7B836098" w14:textId="77777777" w:rsidR="00114A7B" w:rsidRDefault="00114A7B" w:rsidP="0079308E">
            <w:pPr>
              <w:rPr>
                <w:sz w:val="20"/>
              </w:rPr>
            </w:pPr>
          </w:p>
          <w:sdt>
            <w:sdtPr>
              <w:id w:val="1989285392"/>
            </w:sdtPr>
            <w:sdtEndPr/>
            <w:sdtContent>
              <w:p w14:paraId="7A1D9D3A" w14:textId="77777777" w:rsidR="00035637" w:rsidRPr="00920134" w:rsidRDefault="006A013B" w:rsidP="0079308E">
                <w:pPr>
                  <w:rPr>
                    <w:sz w:val="20"/>
                  </w:rPr>
                </w:pPr>
                <w:r w:rsidRPr="00920134">
                  <w:rPr>
                    <w:rStyle w:val="PlaceholderText"/>
                    <w:color w:val="auto"/>
                  </w:rPr>
                  <w:t>Scientist, Freshwater and Diadromous Fisheries</w:t>
                </w:r>
              </w:p>
            </w:sdtContent>
          </w:sdt>
          <w:p w14:paraId="5D25BD91" w14:textId="77777777" w:rsidR="00114A7B" w:rsidRDefault="00114A7B" w:rsidP="0079308E">
            <w:pPr>
              <w:rPr>
                <w:sz w:val="20"/>
              </w:rPr>
            </w:pPr>
          </w:p>
          <w:p w14:paraId="0BE65B7D" w14:textId="77777777" w:rsidR="00114A7B" w:rsidRPr="00C4003B" w:rsidRDefault="00114A7B" w:rsidP="007930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C4003B">
              <w:rPr>
                <w:rFonts w:ascii="Arial" w:hAnsi="Arial" w:cs="Arial"/>
                <w:b/>
                <w:color w:val="002060"/>
                <w:sz w:val="20"/>
              </w:rPr>
              <w:t>QUALIFICATIONS</w:t>
            </w:r>
          </w:p>
          <w:sdt>
            <w:sdtPr>
              <w:id w:val="-1124376357"/>
            </w:sdtPr>
            <w:sdtEndPr/>
            <w:sdtContent>
              <w:p w14:paraId="1F508EE6" w14:textId="77777777" w:rsidR="006F4040" w:rsidRDefault="00D406E6" w:rsidP="0079308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  <w:p w14:paraId="7086C1C7" w14:textId="77777777" w:rsidR="00D406E6" w:rsidRDefault="006F4040" w:rsidP="0079308E">
                <w:pPr>
                  <w:rPr>
                    <w:sz w:val="20"/>
                  </w:rPr>
                </w:pPr>
                <w:r w:rsidRPr="00D406E6">
                  <w:rPr>
                    <w:rStyle w:val="PlaceholderText"/>
                    <w:color w:val="auto"/>
                    <w:sz w:val="20"/>
                  </w:rPr>
                  <w:t>MSc Applied Ecology and Conservation</w:t>
                </w:r>
                <w:r w:rsidRPr="00D406E6">
                  <w:rPr>
                    <w:rStyle w:val="PlaceholderText"/>
                    <w:color w:val="auto"/>
                    <w:sz w:val="20"/>
                  </w:rPr>
                  <w:tab/>
                </w:r>
              </w:p>
            </w:sdtContent>
          </w:sdt>
          <w:sdt>
            <w:sdtPr>
              <w:id w:val="245311030"/>
            </w:sdtPr>
            <w:sdtEndPr/>
            <w:sdtContent>
              <w:p w14:paraId="7CC4E048" w14:textId="77777777" w:rsidR="006F4040" w:rsidRDefault="00D406E6" w:rsidP="0079308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  <w:p w14:paraId="27DD2710" w14:textId="77777777" w:rsidR="00D406E6" w:rsidRDefault="006F4040" w:rsidP="0079308E">
                <w:pPr>
                  <w:rPr>
                    <w:sz w:val="20"/>
                  </w:rPr>
                </w:pPr>
                <w:r w:rsidRPr="00D406E6">
                  <w:rPr>
                    <w:rStyle w:val="PlaceholderText"/>
                    <w:color w:val="auto"/>
                    <w:sz w:val="20"/>
                  </w:rPr>
                  <w:t>BSc Zoology and Physiology</w:t>
                </w:r>
                <w:r w:rsidRPr="00D406E6">
                  <w:rPr>
                    <w:rStyle w:val="PlaceholderText"/>
                    <w:color w:val="auto"/>
                    <w:sz w:val="20"/>
                  </w:rPr>
                  <w:tab/>
                </w:r>
              </w:p>
            </w:sdtContent>
          </w:sdt>
          <w:p w14:paraId="6A3062DB" w14:textId="77777777" w:rsidR="00D406E6" w:rsidRDefault="00D406E6" w:rsidP="0079308E">
            <w:pPr>
              <w:rPr>
                <w:sz w:val="20"/>
              </w:rPr>
            </w:pPr>
          </w:p>
          <w:p w14:paraId="5D4D67CA" w14:textId="77777777" w:rsidR="00114A7B" w:rsidRPr="00C4003B" w:rsidRDefault="00114A7B" w:rsidP="007930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C4003B">
              <w:rPr>
                <w:rFonts w:ascii="Arial" w:hAnsi="Arial" w:cs="Arial"/>
                <w:b/>
                <w:color w:val="002060"/>
                <w:sz w:val="20"/>
              </w:rPr>
              <w:t>AREAS OF EXPERTISE</w:t>
            </w:r>
          </w:p>
          <w:p w14:paraId="7D93905D" w14:textId="77777777" w:rsidR="00114A7B" w:rsidRDefault="00114A7B" w:rsidP="0079308E">
            <w:pPr>
              <w:rPr>
                <w:b/>
                <w:sz w:val="20"/>
              </w:rPr>
            </w:pPr>
          </w:p>
          <w:p w14:paraId="211633C7" w14:textId="77777777" w:rsidR="00DA3DA1" w:rsidRDefault="004F69C0">
            <w:pPr>
              <w:numPr>
                <w:ilvl w:val="0"/>
                <w:numId w:val="1"/>
              </w:numPr>
              <w:ind w:left="357" w:hanging="357"/>
            </w:pPr>
            <w:r>
              <w:t>Fish ecology</w:t>
            </w:r>
          </w:p>
          <w:p w14:paraId="6BCD13A9" w14:textId="77777777" w:rsidR="00DA3DA1" w:rsidRDefault="004F69C0">
            <w:pPr>
              <w:numPr>
                <w:ilvl w:val="0"/>
                <w:numId w:val="1"/>
              </w:numPr>
              <w:ind w:left="357" w:hanging="357"/>
            </w:pPr>
            <w:r>
              <w:t>Environmental DNA</w:t>
            </w:r>
          </w:p>
          <w:p w14:paraId="35782757" w14:textId="77777777" w:rsidR="00DA3DA1" w:rsidRDefault="004F69C0">
            <w:pPr>
              <w:numPr>
                <w:ilvl w:val="0"/>
                <w:numId w:val="1"/>
              </w:numPr>
              <w:ind w:left="357" w:hanging="357"/>
            </w:pPr>
            <w:r>
              <w:t>Non-native species</w:t>
            </w:r>
          </w:p>
          <w:p w14:paraId="5D8A12A4" w14:textId="77777777" w:rsidR="00DA3DA1" w:rsidRDefault="004F69C0">
            <w:pPr>
              <w:numPr>
                <w:ilvl w:val="0"/>
                <w:numId w:val="1"/>
              </w:numPr>
              <w:ind w:left="357" w:hanging="357"/>
            </w:pPr>
            <w:r>
              <w:t>Ecological surveys of wetlands</w:t>
            </w:r>
          </w:p>
          <w:p w14:paraId="14F9F5D9" w14:textId="77777777" w:rsidR="00035637" w:rsidRPr="00495AEA" w:rsidRDefault="00035637" w:rsidP="0079308E">
            <w:pPr>
              <w:rPr>
                <w:b/>
                <w:sz w:val="20"/>
              </w:rPr>
            </w:pPr>
          </w:p>
          <w:p w14:paraId="54593842" w14:textId="77777777" w:rsidR="00035637" w:rsidRPr="00C4003B" w:rsidRDefault="00035637" w:rsidP="007930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C4003B">
              <w:rPr>
                <w:rFonts w:ascii="Arial" w:hAnsi="Arial" w:cs="Arial"/>
                <w:b/>
                <w:color w:val="002060"/>
                <w:sz w:val="20"/>
              </w:rPr>
              <w:t>PUBLICATIONS</w:t>
            </w:r>
          </w:p>
          <w:p w14:paraId="7DD01F2E" w14:textId="77777777" w:rsidR="00035637" w:rsidRPr="00495AEA" w:rsidRDefault="00035637" w:rsidP="0079308E">
            <w:pPr>
              <w:rPr>
                <w:sz w:val="20"/>
              </w:rPr>
            </w:pPr>
          </w:p>
          <w:p w14:paraId="3449146F" w14:textId="77777777" w:rsidR="00DA3DA1" w:rsidRDefault="004F69C0">
            <w:r>
              <w:t>Strong peer review publication record including lead author publications in Journal of Fish Biology, Science of Nature and Biological Invasions.</w:t>
            </w:r>
          </w:p>
          <w:p w14:paraId="72A1AF60" w14:textId="77777777" w:rsidR="00DA3DA1" w:rsidRDefault="004F69C0">
            <w:r>
              <w:t xml:space="preserve">Google Scholar profile </w:t>
            </w:r>
            <w:hyperlink r:id="rId9" w:history="1">
              <w:r>
                <w:rPr>
                  <w:rStyle w:val="Hyperlink"/>
                </w:rPr>
                <w:t>https://scholar.google.co.uk/citations?user=Bv1ghWwAAAAJ&amp;hl=en&amp;oi=ao</w:t>
              </w:r>
            </w:hyperlink>
          </w:p>
          <w:p w14:paraId="3FD1F9E6" w14:textId="77777777" w:rsidR="00035637" w:rsidRPr="00035637" w:rsidRDefault="00035637" w:rsidP="0079308E">
            <w:pPr>
              <w:rPr>
                <w:sz w:val="20"/>
              </w:rPr>
            </w:pPr>
          </w:p>
        </w:tc>
        <w:tc>
          <w:tcPr>
            <w:tcW w:w="6379" w:type="dxa"/>
            <w:vMerge/>
          </w:tcPr>
          <w:p w14:paraId="756CC87D" w14:textId="77777777" w:rsidR="004C0AC5" w:rsidRDefault="004C0AC5" w:rsidP="0079308E"/>
        </w:tc>
      </w:tr>
    </w:tbl>
    <w:p w14:paraId="64C37843" w14:textId="77777777" w:rsidR="00CF4E84" w:rsidRDefault="00CF4E84" w:rsidP="00763CEB">
      <w:bookmarkStart w:id="1" w:name="_GoBack"/>
      <w:bookmarkEnd w:id="1"/>
    </w:p>
    <w:sectPr w:rsidR="00CF4E84" w:rsidSect="00B03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73910" w14:textId="77777777" w:rsidR="004F69C0" w:rsidRDefault="004F69C0" w:rsidP="004C0AC5">
      <w:pPr>
        <w:spacing w:after="0" w:line="240" w:lineRule="auto"/>
      </w:pPr>
      <w:r>
        <w:separator/>
      </w:r>
    </w:p>
  </w:endnote>
  <w:endnote w:type="continuationSeparator" w:id="0">
    <w:p w14:paraId="517A422D" w14:textId="77777777" w:rsidR="004F69C0" w:rsidRDefault="004F69C0" w:rsidP="004C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26"/>
    </w:tblGrid>
    <w:tr w:rsidR="004C0AC5" w14:paraId="7EBABAEB" w14:textId="77777777" w:rsidTr="004C0AC5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B6DDE8"/>
        </w:tcPr>
        <w:p w14:paraId="0002992B" w14:textId="77777777" w:rsidR="004C0AC5" w:rsidRDefault="001F61DF">
          <w:pPr>
            <w:pStyle w:val="Footer"/>
          </w:pPr>
          <w:r w:rsidRPr="00C936BF">
            <w:rPr>
              <w:color w:val="FFFFFF" w:themeColor="background1"/>
            </w:rPr>
            <w:t>Phil</w:t>
          </w:r>
          <w:r w:rsidR="007F72FA" w:rsidRPr="00C936BF">
            <w:rPr>
              <w:color w:val="FFFFFF" w:themeColor="background1"/>
            </w:rPr>
            <w:t xml:space="preserve"> </w:t>
          </w:r>
          <w:r w:rsidR="006E1151" w:rsidRPr="00C936BF">
            <w:rPr>
              <w:color w:val="FFFFFF" w:themeColor="background1"/>
            </w:rPr>
            <w:t>Davison</w:t>
          </w:r>
        </w:p>
      </w:tc>
    </w:tr>
  </w:tbl>
  <w:p w14:paraId="5CA1C155" w14:textId="77777777" w:rsidR="004C0AC5" w:rsidRDefault="004C0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26"/>
    </w:tblGrid>
    <w:tr w:rsidR="008C32FF" w14:paraId="726069A6" w14:textId="77777777" w:rsidTr="00B03822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D7EDF9"/>
        </w:tcPr>
        <w:p w14:paraId="256D6FA2" w14:textId="77777777" w:rsidR="008C32FF" w:rsidRDefault="00B03822" w:rsidP="008C32FF">
          <w:pPr>
            <w:pStyle w:val="Footer"/>
          </w:pPr>
          <w:r>
            <w:rPr>
              <w:rStyle w:val="Titlename"/>
              <w:b/>
              <w:sz w:val="24"/>
              <w:szCs w:val="20"/>
            </w:rPr>
            <w:t xml:space="preserve">Phil </w:t>
          </w:r>
          <w:r w:rsidRPr="00411D4E">
            <w:rPr>
              <w:rStyle w:val="Titlename"/>
              <w:b/>
              <w:sz w:val="24"/>
              <w:szCs w:val="24"/>
            </w:rPr>
            <w:t>Davison</w:t>
          </w:r>
        </w:p>
      </w:tc>
    </w:tr>
  </w:tbl>
  <w:p w14:paraId="77C1F04D" w14:textId="77777777" w:rsidR="003C362F" w:rsidRDefault="003C3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97C01" w14:textId="77777777" w:rsidR="004F69C0" w:rsidRDefault="004F69C0" w:rsidP="004C0AC5">
      <w:pPr>
        <w:spacing w:after="0" w:line="240" w:lineRule="auto"/>
      </w:pPr>
      <w:bookmarkStart w:id="0" w:name="_Hlk497818387"/>
      <w:bookmarkEnd w:id="0"/>
      <w:r>
        <w:separator/>
      </w:r>
    </w:p>
  </w:footnote>
  <w:footnote w:type="continuationSeparator" w:id="0">
    <w:p w14:paraId="4E97E3DF" w14:textId="77777777" w:rsidR="004F69C0" w:rsidRDefault="004F69C0" w:rsidP="004C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C1A4" w14:textId="77777777" w:rsidR="00832113" w:rsidRDefault="0079308E" w:rsidP="0079308E">
    <w:pPr>
      <w:pStyle w:val="Header"/>
      <w:tabs>
        <w:tab w:val="clear" w:pos="4513"/>
        <w:tab w:val="clear" w:pos="9026"/>
        <w:tab w:val="left" w:pos="347"/>
        <w:tab w:val="left" w:pos="8653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A064" w14:textId="77777777" w:rsidR="009F34B7" w:rsidRDefault="009F34B7">
    <w:pPr>
      <w:pStyle w:val="Header"/>
    </w:pPr>
    <w:r w:rsidRPr="009F34B7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E111DA1" wp14:editId="31AA704C">
          <wp:simplePos x="0" y="0"/>
          <wp:positionH relativeFrom="column">
            <wp:posOffset>3954145</wp:posOffset>
          </wp:positionH>
          <wp:positionV relativeFrom="paragraph">
            <wp:posOffset>36195</wp:posOffset>
          </wp:positionV>
          <wp:extent cx="2285365" cy="660400"/>
          <wp:effectExtent l="0" t="0" r="635" b="6350"/>
          <wp:wrapNone/>
          <wp:docPr id="85" name="Picture 85" descr="cefas_fish_dark_blue_trans_bk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fas_fish_dark_blue_trans_bk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4B7">
      <w:rPr>
        <w:noProof/>
        <w:lang w:eastAsia="en-GB"/>
      </w:rPr>
      <w:drawing>
        <wp:anchor distT="36576" distB="36576" distL="36576" distR="36576" simplePos="0" relativeHeight="251660288" behindDoc="0" locked="0" layoutInCell="1" allowOverlap="1" wp14:anchorId="72A2E009" wp14:editId="6D799D99">
          <wp:simplePos x="0" y="0"/>
          <wp:positionH relativeFrom="margin">
            <wp:posOffset>0</wp:posOffset>
          </wp:positionH>
          <wp:positionV relativeFrom="paragraph">
            <wp:posOffset>78105</wp:posOffset>
          </wp:positionV>
          <wp:extent cx="1857375" cy="817245"/>
          <wp:effectExtent l="0" t="0" r="9525" b="1905"/>
          <wp:wrapNone/>
          <wp:docPr id="86" name="Picture 86" descr="cefas_crown_dark_blue_trans_bk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s_crown_dark_blue_trans_bk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62023"/>
    <w:multiLevelType w:val="singleLevel"/>
    <w:tmpl w:val="36B66944"/>
    <w:lvl w:ilvl="0">
      <w:numFmt w:val="bullet"/>
      <w:lvlText w:val="•"/>
      <w:lvlJc w:val="left"/>
      <w:pPr>
        <w:ind w:left="420" w:hanging="360"/>
      </w:pPr>
    </w:lvl>
  </w:abstractNum>
  <w:abstractNum w:abstractNumId="1" w15:restartNumberingAfterBreak="0">
    <w:nsid w:val="3F710069"/>
    <w:multiLevelType w:val="singleLevel"/>
    <w:tmpl w:val="EF204C88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" w15:restartNumberingAfterBreak="0">
    <w:nsid w:val="420C7BEA"/>
    <w:multiLevelType w:val="singleLevel"/>
    <w:tmpl w:val="3196BD6C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3" w15:restartNumberingAfterBreak="0">
    <w:nsid w:val="42585D16"/>
    <w:multiLevelType w:val="singleLevel"/>
    <w:tmpl w:val="B5FE800E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4" w15:restartNumberingAfterBreak="0">
    <w:nsid w:val="428405B3"/>
    <w:multiLevelType w:val="singleLevel"/>
    <w:tmpl w:val="C022580E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5" w15:restartNumberingAfterBreak="0">
    <w:nsid w:val="43403ED4"/>
    <w:multiLevelType w:val="singleLevel"/>
    <w:tmpl w:val="FA0675CE"/>
    <w:lvl w:ilvl="0">
      <w:numFmt w:val="bullet"/>
      <w:lvlText w:val="o"/>
      <w:lvlJc w:val="left"/>
      <w:pPr>
        <w:ind w:left="420" w:hanging="360"/>
      </w:pPr>
    </w:lvl>
  </w:abstractNum>
  <w:abstractNum w:abstractNumId="6" w15:restartNumberingAfterBreak="0">
    <w:nsid w:val="6C4B366F"/>
    <w:multiLevelType w:val="singleLevel"/>
    <w:tmpl w:val="EFE6DEF2"/>
    <w:lvl w:ilvl="0">
      <w:numFmt w:val="bullet"/>
      <w:lvlText w:val="▪"/>
      <w:lvlJc w:val="left"/>
      <w:pPr>
        <w:ind w:left="420" w:hanging="360"/>
      </w:pPr>
    </w:lvl>
  </w:abstractNum>
  <w:abstractNum w:abstractNumId="7" w15:restartNumberingAfterBreak="0">
    <w:nsid w:val="78B74484"/>
    <w:multiLevelType w:val="singleLevel"/>
    <w:tmpl w:val="598E353A"/>
    <w:lvl w:ilvl="0">
      <w:start w:val="1"/>
      <w:numFmt w:val="upperLetter"/>
      <w:lvlText w:val="%1."/>
      <w:lvlJc w:val="left"/>
      <w:pPr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C5"/>
    <w:rsid w:val="00035637"/>
    <w:rsid w:val="00054686"/>
    <w:rsid w:val="00114A7B"/>
    <w:rsid w:val="00116C6F"/>
    <w:rsid w:val="00132089"/>
    <w:rsid w:val="00147E7C"/>
    <w:rsid w:val="001B4CB5"/>
    <w:rsid w:val="001F3A65"/>
    <w:rsid w:val="001F61DF"/>
    <w:rsid w:val="00203335"/>
    <w:rsid w:val="002957F1"/>
    <w:rsid w:val="00302282"/>
    <w:rsid w:val="003C362F"/>
    <w:rsid w:val="003E1F16"/>
    <w:rsid w:val="0041649B"/>
    <w:rsid w:val="004175B4"/>
    <w:rsid w:val="00463AFC"/>
    <w:rsid w:val="00487658"/>
    <w:rsid w:val="00495AEA"/>
    <w:rsid w:val="004C0AC5"/>
    <w:rsid w:val="004F69C0"/>
    <w:rsid w:val="00517C6C"/>
    <w:rsid w:val="005F4429"/>
    <w:rsid w:val="00614EB6"/>
    <w:rsid w:val="006431D3"/>
    <w:rsid w:val="006707FA"/>
    <w:rsid w:val="006870D7"/>
    <w:rsid w:val="00694244"/>
    <w:rsid w:val="006A013B"/>
    <w:rsid w:val="006D7ED4"/>
    <w:rsid w:val="006E1151"/>
    <w:rsid w:val="006F4040"/>
    <w:rsid w:val="006F4FD2"/>
    <w:rsid w:val="006F65FC"/>
    <w:rsid w:val="0071181E"/>
    <w:rsid w:val="00714A25"/>
    <w:rsid w:val="00714FCB"/>
    <w:rsid w:val="0072593A"/>
    <w:rsid w:val="00735002"/>
    <w:rsid w:val="00763CEB"/>
    <w:rsid w:val="00785098"/>
    <w:rsid w:val="0079308E"/>
    <w:rsid w:val="00794CEB"/>
    <w:rsid w:val="007B2784"/>
    <w:rsid w:val="007B40AF"/>
    <w:rsid w:val="007F72FA"/>
    <w:rsid w:val="00832113"/>
    <w:rsid w:val="008C32FF"/>
    <w:rsid w:val="008C379A"/>
    <w:rsid w:val="008E6217"/>
    <w:rsid w:val="00920134"/>
    <w:rsid w:val="00926791"/>
    <w:rsid w:val="00943242"/>
    <w:rsid w:val="009861B7"/>
    <w:rsid w:val="009966C8"/>
    <w:rsid w:val="009C7319"/>
    <w:rsid w:val="009D2D88"/>
    <w:rsid w:val="009F34B7"/>
    <w:rsid w:val="00A1768F"/>
    <w:rsid w:val="00B03822"/>
    <w:rsid w:val="00B35F4C"/>
    <w:rsid w:val="00B57991"/>
    <w:rsid w:val="00BC19AA"/>
    <w:rsid w:val="00BD2D2D"/>
    <w:rsid w:val="00C138A3"/>
    <w:rsid w:val="00C4003B"/>
    <w:rsid w:val="00C65781"/>
    <w:rsid w:val="00C936BF"/>
    <w:rsid w:val="00CE6ED9"/>
    <w:rsid w:val="00CF4E84"/>
    <w:rsid w:val="00D011A3"/>
    <w:rsid w:val="00D05454"/>
    <w:rsid w:val="00D16A8D"/>
    <w:rsid w:val="00D406E6"/>
    <w:rsid w:val="00D50190"/>
    <w:rsid w:val="00D554D9"/>
    <w:rsid w:val="00DA3DA1"/>
    <w:rsid w:val="00DE5684"/>
    <w:rsid w:val="00E36C8F"/>
    <w:rsid w:val="00E60BFA"/>
    <w:rsid w:val="00E95E6C"/>
    <w:rsid w:val="00EA7151"/>
    <w:rsid w:val="00F43CD1"/>
    <w:rsid w:val="00F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D8280"/>
  <w15:chartTrackingRefBased/>
  <w15:docId w15:val="{2396F107-ABF7-4995-B4DC-DC807A92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C5"/>
  </w:style>
  <w:style w:type="paragraph" w:styleId="Footer">
    <w:name w:val="footer"/>
    <w:basedOn w:val="Normal"/>
    <w:link w:val="FooterChar"/>
    <w:uiPriority w:val="99"/>
    <w:unhideWhenUsed/>
    <w:rsid w:val="004C0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C5"/>
  </w:style>
  <w:style w:type="character" w:styleId="PlaceholderText">
    <w:name w:val="Placeholder Text"/>
    <w:basedOn w:val="DefaultParagraphFont"/>
    <w:uiPriority w:val="99"/>
    <w:semiHidden/>
    <w:rsid w:val="007F72F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87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35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lename">
    <w:name w:val="Title name"/>
    <w:basedOn w:val="DefaultParagraphFont"/>
    <w:uiPriority w:val="1"/>
    <w:rsid w:val="00B03822"/>
    <w:rPr>
      <w:rFonts w:ascii="Arial" w:hAnsi="Arial"/>
      <w:color w:val="002554"/>
      <w:sz w:val="32"/>
    </w:rPr>
  </w:style>
  <w:style w:type="character" w:styleId="Hyperlink">
    <w:name w:val="Hyperlink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.uk/citations?user=Bv1ghWwAAAAJ&amp;amp;hl=en&amp;amp;oi=a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03DA-45E8-4716-9A46-82DBA869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Lees</dc:creator>
  <cp:keywords/>
  <dc:description/>
  <cp:lastModifiedBy>Tea Basic (Cefas)</cp:lastModifiedBy>
  <cp:revision>5</cp:revision>
  <dcterms:created xsi:type="dcterms:W3CDTF">2018-02-07T09:39:00Z</dcterms:created>
  <dcterms:modified xsi:type="dcterms:W3CDTF">2019-06-05T10:17:00Z</dcterms:modified>
</cp:coreProperties>
</file>