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379"/>
      </w:tblGrid>
      <w:tr w:rsidR="004C0AC5" w14:paraId="7F8556D7" w14:textId="77777777" w:rsidTr="00B03822">
        <w:tc>
          <w:tcPr>
            <w:tcW w:w="2693" w:type="dxa"/>
            <w:shd w:val="clear" w:color="auto" w:fill="D7EDF9"/>
          </w:tcPr>
          <w:p w14:paraId="1E3FFD3E" w14:textId="50488AEC" w:rsidR="004C0AC5" w:rsidRPr="00203335" w:rsidRDefault="00CC7D21" w:rsidP="0079308E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EB5B37F" wp14:editId="7FB4A5C6">
                  <wp:extent cx="1572895" cy="2096770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209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Merge w:val="restart"/>
          </w:tcPr>
          <w:p w14:paraId="17E2E67A" w14:textId="77777777" w:rsidR="004C0AC5" w:rsidRPr="00D05454" w:rsidRDefault="006870D7" w:rsidP="0079308E">
            <w:pPr>
              <w:pStyle w:val="Heading1"/>
              <w:spacing w:before="0"/>
              <w:outlineLvl w:val="0"/>
              <w:rPr>
                <w:b/>
              </w:rPr>
            </w:pPr>
            <w:r w:rsidRPr="00D05454">
              <w:rPr>
                <w:b/>
              </w:rPr>
              <w:t>Barnaby Andrews</w:t>
            </w:r>
          </w:p>
          <w:p w14:paraId="76B09D93" w14:textId="77777777" w:rsidR="006870D7" w:rsidRDefault="006870D7" w:rsidP="0079308E"/>
          <w:p w14:paraId="1D23C1EF" w14:textId="77777777" w:rsidR="00995FFC" w:rsidRDefault="00CC7D21">
            <w:r>
              <w:t>I am an interdisciplinary environmental scientist with advanced technical skills in GIS, data analysis and scripting. I also have extensive knowledge and experience in environmental economics and in particular the valuation of non-market goods using stated</w:t>
            </w:r>
            <w:r>
              <w:t xml:space="preserve"> preference techniques. My experience is broad ranging and includes GIS consulting (with particular experience in analysing GPS tracking data), valuing the well-being benefits of contact with nature and accounting for uncertainty in the valuation and mitig</w:t>
            </w:r>
            <w:r>
              <w:t>ation of natural hazards.</w:t>
            </w:r>
          </w:p>
          <w:p w14:paraId="7FD3AF4F" w14:textId="77777777" w:rsidR="00463AFC" w:rsidRDefault="00463AFC" w:rsidP="007930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30849B"/>
              </w:rPr>
            </w:pPr>
          </w:p>
          <w:p w14:paraId="76F96075" w14:textId="77777777" w:rsidR="00CE6ED9" w:rsidRPr="00C138A3" w:rsidRDefault="00CE6ED9" w:rsidP="007930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7F664F5" w14:textId="77777777" w:rsidR="001F61DF" w:rsidRDefault="001F61DF" w:rsidP="007930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</w:rPr>
            </w:pPr>
            <w:r w:rsidRPr="00A1768F">
              <w:rPr>
                <w:rFonts w:ascii="Arial" w:hAnsi="Arial" w:cs="Arial"/>
                <w:b/>
                <w:bCs/>
                <w:color w:val="002060"/>
              </w:rPr>
              <w:t>RELEVANT EXPERIENCE</w:t>
            </w:r>
          </w:p>
          <w:p w14:paraId="228BFFF8" w14:textId="77777777" w:rsidR="001F61DF" w:rsidRDefault="001F61DF" w:rsidP="007930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</w:rPr>
            </w:pPr>
          </w:p>
          <w:p w14:paraId="6FE79552" w14:textId="77777777" w:rsidR="00995FFC" w:rsidRDefault="00CC7D21">
            <w:pPr>
              <w:numPr>
                <w:ilvl w:val="0"/>
                <w:numId w:val="2"/>
              </w:numPr>
              <w:ind w:left="357" w:hanging="357"/>
            </w:pPr>
            <w:r>
              <w:t>Designing a choice experiment to examine the impact of changes in management measures on the benefits of recreational sea angling experiences.</w:t>
            </w:r>
          </w:p>
          <w:p w14:paraId="22586EE4" w14:textId="77777777" w:rsidR="00995FFC" w:rsidRDefault="00CC7D21">
            <w:pPr>
              <w:spacing w:after="160"/>
            </w:pPr>
            <w:r>
              <w:rPr>
                <w:color w:val="555555"/>
                <w:sz w:val="20"/>
              </w:rPr>
              <w:t>Environmental Impact Assessment: Examining the impacts of continued mining and trans-shipping activities on artisanal fishers in Liberia through a 3 year GPS tracking program.</w:t>
            </w:r>
            <w:bookmarkStart w:id="1" w:name="_GoBack"/>
            <w:bookmarkEnd w:id="1"/>
          </w:p>
          <w:p w14:paraId="35A2DD4C" w14:textId="77777777" w:rsidR="001F61DF" w:rsidRDefault="001F61DF" w:rsidP="007930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</w:rPr>
            </w:pPr>
          </w:p>
          <w:p w14:paraId="4410767D" w14:textId="77777777" w:rsidR="001F61DF" w:rsidRDefault="001F61DF" w:rsidP="007930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</w:rPr>
            </w:pPr>
          </w:p>
          <w:p w14:paraId="469E76FF" w14:textId="77777777" w:rsidR="00035637" w:rsidRPr="00A1768F" w:rsidRDefault="00035637" w:rsidP="00793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1768F">
              <w:rPr>
                <w:rFonts w:ascii="Arial" w:hAnsi="Arial" w:cs="Arial"/>
                <w:b/>
                <w:bCs/>
                <w:color w:val="002060"/>
              </w:rPr>
              <w:t>RELEVANT PUBLICATIONS</w:t>
            </w:r>
          </w:p>
          <w:p w14:paraId="4847E975" w14:textId="77777777" w:rsidR="00035637" w:rsidRPr="00035637" w:rsidRDefault="00035637" w:rsidP="0079308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4"/>
              </w:rPr>
            </w:pPr>
          </w:p>
          <w:p w14:paraId="09D3F8A9" w14:textId="77777777" w:rsidR="00995FFC" w:rsidRDefault="00CC7D21">
            <w:r>
              <w:t>Andrews, Barnaby &amp; Ferrini, Silvia &amp; Bateman, Ian. (2017). Good parks – bad parks: the influence of perceptions of location on WTP and preference motives for urban parks. Journal of Environmental Economics and Policy. 1-21. 10.1080/21606544.2016.1268543.</w:t>
            </w:r>
          </w:p>
          <w:p w14:paraId="23F725FE" w14:textId="77777777" w:rsidR="00995FFC" w:rsidRDefault="00CC7D21">
            <w:r>
              <w:t>P</w:t>
            </w:r>
            <w:r>
              <w:t>erino, Grischa &amp; Andrews, Barnaby &amp; Kontoleon, Andreas &amp; Bateman, Ian. (2014). The Value of Urban Green Space in Britain: A Methodological Framework for Spatially Referenced Benefit Transfer. Environmental and Resource Economics. 57. 10.1007/s10640-013-966</w:t>
            </w:r>
            <w:r>
              <w:t>5-8.</w:t>
            </w:r>
          </w:p>
          <w:p w14:paraId="5B793665" w14:textId="77777777" w:rsidR="00995FFC" w:rsidRDefault="00CC7D21">
            <w:r>
              <w:t>Bateman, Ian &amp; Harwood, Amii &amp; M. Mace, Georgina &amp; T. Watson, Robert &amp; Abson, David &amp; Andrews, Barnaby &amp; Binner, Amy &amp; Crowe, Andrew &amp; H. Day, Brett &amp; Dugdale, Steve &amp; Fezzi, Carlo &amp; Foden, Jo &amp; Hadley, David &amp; Haines-Young, Roy &amp; Hulme, Mark &amp; Kontol</w:t>
            </w:r>
            <w:r>
              <w:t>eon, Andreas &amp; Lovett, Andrew &amp; Munday, Paul &amp; Pascual, Unai &amp; Termansen, M. (2013). Ecosystem Services: Nature's Balance Sheet Response. Science. 342. 421-422.</w:t>
            </w:r>
          </w:p>
          <w:p w14:paraId="5428B893" w14:textId="77777777" w:rsidR="00995FFC" w:rsidRDefault="00CC7D21">
            <w:r>
              <w:t>Bateman, Ian &amp; Harwood, Amii &amp; M Mace, Georgina &amp; T Watson, Robert &amp; Abson, David &amp; Andrews, Ba</w:t>
            </w:r>
            <w:r>
              <w:t xml:space="preserve">rnaby &amp; Binner, Amy &amp; Crowe, Andrew &amp; H Day, Brett &amp; Dugdale, Steve &amp; Fezzi, Carlo &amp; Foden, Jo &amp; Hadley, David &amp; Haines-Young, Roy &amp; Hulme, Mark &amp; Kontoleon, Andreas &amp; Lovett, Andrew &amp; Munday, Paul &amp; Pascual, Unai &amp; </w:t>
            </w:r>
            <w:r>
              <w:lastRenderedPageBreak/>
              <w:t>Termansen, M. (2013). Bringing Ecosystem</w:t>
            </w:r>
            <w:r>
              <w:t xml:space="preserve"> Services into Economic Decision-Making: Land Use in the United Kingdom. Science (New York, N.Y.). 341. 45-50. 10.1126/science.1234379.</w:t>
            </w:r>
          </w:p>
          <w:p w14:paraId="393DD138" w14:textId="77777777" w:rsidR="00995FFC" w:rsidRDefault="00CC7D21">
            <w:r>
              <w:t xml:space="preserve">I.J. Bateman, A. Harwood, D.J. Abson, B. Andrews, A. Crowe, S. Dugdale, C. Fezzi, J. Foden*, R. Haines-Young, M. Hulme, </w:t>
            </w:r>
            <w:r>
              <w:t>P. Munday, U. Pascual, J. Paterson, G. Perino, A. Sen, G. Siriwardena and M. Termansen (2014) Economic Analysis for the UK National Ecosystem Assessment: Synthesis and Scenario Valuation of Changes in Ecosystem Services. Environmental and Resource Economic</w:t>
            </w:r>
            <w:r>
              <w:t>s (2014) 57:273-297</w:t>
            </w:r>
          </w:p>
          <w:p w14:paraId="139027D0" w14:textId="77777777" w:rsidR="00995FFC" w:rsidRDefault="00CC7D21">
            <w:r>
              <w:t> </w:t>
            </w:r>
          </w:p>
          <w:p w14:paraId="1C542191" w14:textId="77777777" w:rsidR="00995FFC" w:rsidRDefault="00CC7D21">
            <w:r>
              <w:t> </w:t>
            </w:r>
          </w:p>
          <w:p w14:paraId="62988AB2" w14:textId="77777777" w:rsidR="00995FFC" w:rsidRDefault="00CC7D21">
            <w:r>
              <w:t> </w:t>
            </w:r>
          </w:p>
          <w:p w14:paraId="110DB266" w14:textId="77777777" w:rsidR="009861B7" w:rsidRDefault="009861B7" w:rsidP="0079308E"/>
          <w:p w14:paraId="55819D77" w14:textId="77777777" w:rsidR="009861B7" w:rsidRPr="009861B7" w:rsidRDefault="009861B7" w:rsidP="009861B7"/>
          <w:p w14:paraId="6882B0B9" w14:textId="77777777" w:rsidR="009861B7" w:rsidRPr="009861B7" w:rsidRDefault="009861B7" w:rsidP="009861B7"/>
          <w:p w14:paraId="78C2A8E2" w14:textId="77777777" w:rsidR="009861B7" w:rsidRPr="009861B7" w:rsidRDefault="009861B7" w:rsidP="009861B7"/>
          <w:p w14:paraId="5ED5D3B8" w14:textId="77777777" w:rsidR="009861B7" w:rsidRDefault="009861B7" w:rsidP="009861B7"/>
          <w:p w14:paraId="4C283028" w14:textId="77777777" w:rsidR="009861B7" w:rsidRDefault="009861B7" w:rsidP="009861B7"/>
          <w:p w14:paraId="3CCC411A" w14:textId="77777777" w:rsidR="009861B7" w:rsidRDefault="009861B7" w:rsidP="009861B7"/>
          <w:p w14:paraId="02EA62BB" w14:textId="77777777" w:rsidR="009861B7" w:rsidRDefault="009861B7" w:rsidP="009861B7"/>
          <w:p w14:paraId="74DA6311" w14:textId="77777777" w:rsidR="009F34B7" w:rsidRDefault="009861B7" w:rsidP="009861B7">
            <w:pPr>
              <w:tabs>
                <w:tab w:val="left" w:pos="920"/>
                <w:tab w:val="left" w:pos="4787"/>
              </w:tabs>
            </w:pPr>
            <w:r>
              <w:tab/>
            </w:r>
          </w:p>
          <w:p w14:paraId="791779C9" w14:textId="77777777" w:rsidR="00E60BFA" w:rsidRDefault="00E60BFA" w:rsidP="009861B7">
            <w:pPr>
              <w:tabs>
                <w:tab w:val="left" w:pos="920"/>
                <w:tab w:val="left" w:pos="4787"/>
              </w:tabs>
            </w:pPr>
          </w:p>
          <w:p w14:paraId="14A81978" w14:textId="77777777" w:rsidR="00E60BFA" w:rsidRDefault="00E60BFA" w:rsidP="009861B7">
            <w:pPr>
              <w:tabs>
                <w:tab w:val="left" w:pos="920"/>
                <w:tab w:val="left" w:pos="4787"/>
              </w:tabs>
            </w:pPr>
          </w:p>
          <w:p w14:paraId="0FE5D767" w14:textId="77777777" w:rsidR="00D011A3" w:rsidRPr="009861B7" w:rsidRDefault="009861B7" w:rsidP="009861B7">
            <w:pPr>
              <w:tabs>
                <w:tab w:val="left" w:pos="920"/>
                <w:tab w:val="left" w:pos="4787"/>
              </w:tabs>
            </w:pPr>
            <w:r>
              <w:tab/>
            </w:r>
          </w:p>
        </w:tc>
      </w:tr>
      <w:tr w:rsidR="004C0AC5" w14:paraId="6E051722" w14:textId="77777777" w:rsidTr="00B03822">
        <w:tc>
          <w:tcPr>
            <w:tcW w:w="2693" w:type="dxa"/>
            <w:shd w:val="clear" w:color="auto" w:fill="D7EDF9"/>
          </w:tcPr>
          <w:p w14:paraId="396180CC" w14:textId="77777777" w:rsidR="004C0AC5" w:rsidRDefault="004C0AC5" w:rsidP="0079308E">
            <w:pPr>
              <w:rPr>
                <w:sz w:val="20"/>
              </w:rPr>
            </w:pPr>
          </w:p>
          <w:p w14:paraId="6C96F457" w14:textId="77777777" w:rsidR="00114A7B" w:rsidRPr="00C4003B" w:rsidRDefault="00114A7B" w:rsidP="007930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C4003B">
              <w:rPr>
                <w:rFonts w:ascii="Arial" w:hAnsi="Arial" w:cs="Arial"/>
                <w:b/>
                <w:color w:val="002060"/>
                <w:sz w:val="20"/>
              </w:rPr>
              <w:t>POSISTION</w:t>
            </w:r>
          </w:p>
          <w:p w14:paraId="76288C76" w14:textId="77777777" w:rsidR="00114A7B" w:rsidRDefault="00114A7B" w:rsidP="0079308E">
            <w:pPr>
              <w:rPr>
                <w:sz w:val="20"/>
              </w:rPr>
            </w:pPr>
          </w:p>
          <w:sdt>
            <w:sdtPr>
              <w:id w:val="-1680335472"/>
            </w:sdtPr>
            <w:sdtEndPr/>
            <w:sdtContent>
              <w:p w14:paraId="0CA18993" w14:textId="77777777" w:rsidR="00035637" w:rsidRPr="00920134" w:rsidRDefault="006A013B" w:rsidP="0079308E">
                <w:pPr>
                  <w:rPr>
                    <w:sz w:val="20"/>
                  </w:rPr>
                </w:pPr>
                <w:r w:rsidRPr="00920134">
                  <w:rPr>
                    <w:rStyle w:val="PlaceholderText"/>
                    <w:color w:val="auto"/>
                  </w:rPr>
                  <w:t>Specialist Environmental Economist</w:t>
                </w:r>
              </w:p>
            </w:sdtContent>
          </w:sdt>
          <w:p w14:paraId="33DF37A5" w14:textId="77777777" w:rsidR="00114A7B" w:rsidRDefault="00114A7B" w:rsidP="0079308E">
            <w:pPr>
              <w:rPr>
                <w:sz w:val="20"/>
              </w:rPr>
            </w:pPr>
          </w:p>
          <w:p w14:paraId="156672AF" w14:textId="77777777" w:rsidR="00114A7B" w:rsidRPr="00C4003B" w:rsidRDefault="00114A7B" w:rsidP="007930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C4003B">
              <w:rPr>
                <w:rFonts w:ascii="Arial" w:hAnsi="Arial" w:cs="Arial"/>
                <w:b/>
                <w:color w:val="002060"/>
                <w:sz w:val="20"/>
              </w:rPr>
              <w:t>QUALIFICATIONS</w:t>
            </w:r>
          </w:p>
          <w:sdt>
            <w:sdtPr>
              <w:id w:val="898713547"/>
            </w:sdtPr>
            <w:sdtEndPr/>
            <w:sdtContent>
              <w:p w14:paraId="164A70D4" w14:textId="77777777" w:rsidR="006F4040" w:rsidRDefault="00D406E6" w:rsidP="0079308E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  <w:p w14:paraId="40D732E8" w14:textId="77777777" w:rsidR="00D406E6" w:rsidRDefault="006F4040" w:rsidP="0079308E">
                <w:pPr>
                  <w:rPr>
                    <w:sz w:val="20"/>
                  </w:rPr>
                </w:pPr>
                <w:r w:rsidRPr="00D406E6">
                  <w:rPr>
                    <w:rStyle w:val="PlaceholderText"/>
                    <w:color w:val="auto"/>
                    <w:sz w:val="20"/>
                  </w:rPr>
                  <w:t>PhD - Environmental Science (Specialising in Environmental Economics)</w:t>
                </w:r>
              </w:p>
            </w:sdtContent>
          </w:sdt>
          <w:sdt>
            <w:sdtPr>
              <w:id w:val="1927687917"/>
            </w:sdtPr>
            <w:sdtEndPr/>
            <w:sdtContent>
              <w:p w14:paraId="444D023F" w14:textId="77777777" w:rsidR="006F4040" w:rsidRDefault="00D406E6" w:rsidP="0079308E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  <w:p w14:paraId="595BFFDB" w14:textId="77777777" w:rsidR="00D406E6" w:rsidRDefault="006F4040" w:rsidP="0079308E">
                <w:pPr>
                  <w:rPr>
                    <w:sz w:val="20"/>
                  </w:rPr>
                </w:pPr>
                <w:r w:rsidRPr="00D406E6">
                  <w:rPr>
                    <w:rStyle w:val="PlaceholderText"/>
                    <w:color w:val="auto"/>
                    <w:sz w:val="20"/>
                  </w:rPr>
                  <w:t>MRes - Research Masters in Enviornmental Social Science (Distinction)</w:t>
                </w:r>
              </w:p>
            </w:sdtContent>
          </w:sdt>
          <w:sdt>
            <w:sdtPr>
              <w:id w:val="1928539143"/>
            </w:sdtPr>
            <w:sdtEndPr/>
            <w:sdtContent>
              <w:p w14:paraId="3F98460E" w14:textId="77777777" w:rsidR="006F4040" w:rsidRDefault="00D406E6" w:rsidP="0079308E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  <w:p w14:paraId="4FC45190" w14:textId="77777777" w:rsidR="00D406E6" w:rsidRDefault="006F4040" w:rsidP="0079308E">
                <w:pPr>
                  <w:rPr>
                    <w:sz w:val="20"/>
                  </w:rPr>
                </w:pPr>
                <w:r w:rsidRPr="00D406E6">
                  <w:rPr>
                    <w:rStyle w:val="PlaceholderText"/>
                    <w:color w:val="auto"/>
                    <w:sz w:val="20"/>
                  </w:rPr>
                  <w:t>Bsc Environmental Science (1:1)</w:t>
                </w:r>
              </w:p>
            </w:sdtContent>
          </w:sdt>
          <w:p w14:paraId="2BF70EAA" w14:textId="77777777" w:rsidR="00D406E6" w:rsidRDefault="00D406E6" w:rsidP="0079308E">
            <w:pPr>
              <w:rPr>
                <w:sz w:val="20"/>
              </w:rPr>
            </w:pPr>
          </w:p>
          <w:p w14:paraId="3FFA548B" w14:textId="77777777" w:rsidR="00114A7B" w:rsidRPr="00C4003B" w:rsidRDefault="00114A7B" w:rsidP="007930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C4003B">
              <w:rPr>
                <w:rFonts w:ascii="Arial" w:hAnsi="Arial" w:cs="Arial"/>
                <w:b/>
                <w:color w:val="002060"/>
                <w:sz w:val="20"/>
              </w:rPr>
              <w:t>AREAS OF EXPERTISE</w:t>
            </w:r>
          </w:p>
          <w:p w14:paraId="018A2899" w14:textId="77777777" w:rsidR="00114A7B" w:rsidRDefault="00114A7B" w:rsidP="0079308E">
            <w:pPr>
              <w:rPr>
                <w:b/>
                <w:sz w:val="20"/>
              </w:rPr>
            </w:pPr>
          </w:p>
          <w:p w14:paraId="2C442FBA" w14:textId="77777777" w:rsidR="00995FFC" w:rsidRDefault="00CC7D21">
            <w:pPr>
              <w:numPr>
                <w:ilvl w:val="0"/>
                <w:numId w:val="1"/>
              </w:numPr>
              <w:ind w:left="357" w:hanging="357"/>
            </w:pPr>
            <w:r>
              <w:t>Valuation of ecosystem services</w:t>
            </w:r>
          </w:p>
          <w:p w14:paraId="4EE7CA9D" w14:textId="77777777" w:rsidR="00995FFC" w:rsidRDefault="00CC7D21">
            <w:pPr>
              <w:numPr>
                <w:ilvl w:val="0"/>
                <w:numId w:val="1"/>
              </w:numPr>
              <w:ind w:left="357" w:hanging="357"/>
            </w:pPr>
            <w:r>
              <w:t>Stated preference valuation methods</w:t>
            </w:r>
          </w:p>
          <w:p w14:paraId="2D54B86C" w14:textId="77777777" w:rsidR="00995FFC" w:rsidRDefault="00CC7D21">
            <w:pPr>
              <w:numPr>
                <w:ilvl w:val="0"/>
                <w:numId w:val="1"/>
              </w:numPr>
              <w:ind w:left="357" w:hanging="357"/>
            </w:pPr>
            <w:r>
              <w:t>Value transfer techniques</w:t>
            </w:r>
          </w:p>
          <w:p w14:paraId="2633DF0D" w14:textId="77777777" w:rsidR="00995FFC" w:rsidRDefault="00CC7D21">
            <w:pPr>
              <w:numPr>
                <w:ilvl w:val="0"/>
                <w:numId w:val="1"/>
              </w:numPr>
              <w:ind w:left="357" w:hanging="357"/>
            </w:pPr>
            <w:r>
              <w:t>GPS processing</w:t>
            </w:r>
          </w:p>
          <w:p w14:paraId="2F00CB11" w14:textId="77777777" w:rsidR="00995FFC" w:rsidRDefault="00CC7D21">
            <w:pPr>
              <w:numPr>
                <w:ilvl w:val="0"/>
                <w:numId w:val="1"/>
              </w:numPr>
              <w:ind w:left="357" w:hanging="357"/>
            </w:pPr>
            <w:r>
              <w:t>Application of Spatial Syntax methods</w:t>
            </w:r>
          </w:p>
          <w:p w14:paraId="4C7B20BE" w14:textId="77777777" w:rsidR="00995FFC" w:rsidRDefault="00CC7D21">
            <w:pPr>
              <w:numPr>
                <w:ilvl w:val="0"/>
                <w:numId w:val="1"/>
              </w:numPr>
              <w:ind w:left="357" w:hanging="357"/>
            </w:pPr>
            <w:r>
              <w:t>GIS (VBA, python, SQL databases)</w:t>
            </w:r>
          </w:p>
          <w:p w14:paraId="2AA40380" w14:textId="77777777" w:rsidR="00995FFC" w:rsidRDefault="00CC7D21">
            <w:pPr>
              <w:numPr>
                <w:ilvl w:val="0"/>
                <w:numId w:val="1"/>
              </w:numPr>
              <w:ind w:left="357" w:hanging="357"/>
            </w:pPr>
            <w:r>
              <w:t>Scripting in a wide range of languages</w:t>
            </w:r>
          </w:p>
          <w:p w14:paraId="7126FD3E" w14:textId="77777777" w:rsidR="00995FFC" w:rsidRDefault="00CC7D21">
            <w:pPr>
              <w:numPr>
                <w:ilvl w:val="0"/>
                <w:numId w:val="1"/>
              </w:numPr>
              <w:ind w:left="357" w:hanging="357"/>
            </w:pPr>
            <w:r>
              <w:t>Volcanic hazard modelling</w:t>
            </w:r>
          </w:p>
          <w:p w14:paraId="7FCE391E" w14:textId="77777777" w:rsidR="00995FFC" w:rsidRDefault="00CC7D21">
            <w:pPr>
              <w:numPr>
                <w:ilvl w:val="0"/>
                <w:numId w:val="1"/>
              </w:numPr>
              <w:ind w:left="357" w:hanging="357"/>
            </w:pPr>
            <w:r>
              <w:lastRenderedPageBreak/>
              <w:t>Epiphyte ecology</w:t>
            </w:r>
          </w:p>
          <w:p w14:paraId="25722F02" w14:textId="77777777" w:rsidR="00995FFC" w:rsidRDefault="00CC7D21">
            <w:pPr>
              <w:numPr>
                <w:ilvl w:val="0"/>
                <w:numId w:val="1"/>
              </w:numPr>
              <w:ind w:left="357" w:hanging="357"/>
            </w:pPr>
            <w:r>
              <w:t>Website design</w:t>
            </w:r>
          </w:p>
          <w:p w14:paraId="288223FD" w14:textId="77777777" w:rsidR="00035637" w:rsidRPr="00495AEA" w:rsidRDefault="00035637" w:rsidP="0079308E">
            <w:pPr>
              <w:rPr>
                <w:b/>
                <w:sz w:val="20"/>
              </w:rPr>
            </w:pPr>
          </w:p>
          <w:p w14:paraId="23AB6698" w14:textId="77777777" w:rsidR="00035637" w:rsidRPr="00C4003B" w:rsidRDefault="00035637" w:rsidP="007930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C4003B">
              <w:rPr>
                <w:rFonts w:ascii="Arial" w:hAnsi="Arial" w:cs="Arial"/>
                <w:b/>
                <w:color w:val="002060"/>
                <w:sz w:val="20"/>
              </w:rPr>
              <w:t>PUBLICATIONS</w:t>
            </w:r>
          </w:p>
          <w:p w14:paraId="018BAC37" w14:textId="77777777" w:rsidR="00035637" w:rsidRPr="00495AEA" w:rsidRDefault="00035637" w:rsidP="0079308E">
            <w:pPr>
              <w:rPr>
                <w:sz w:val="20"/>
              </w:rPr>
            </w:pPr>
          </w:p>
          <w:p w14:paraId="665A6909" w14:textId="77777777" w:rsidR="00995FFC" w:rsidRDefault="00CC7D21">
            <w:r>
              <w:t>Strong peer review publication record, including Journal of Environmental</w:t>
            </w:r>
            <w:r>
              <w:t xml:space="preserve"> Economics and Policy and Science.</w:t>
            </w:r>
          </w:p>
          <w:p w14:paraId="357C5ACF" w14:textId="77777777" w:rsidR="00035637" w:rsidRPr="00035637" w:rsidRDefault="00035637" w:rsidP="0079308E">
            <w:pPr>
              <w:rPr>
                <w:sz w:val="20"/>
              </w:rPr>
            </w:pPr>
          </w:p>
        </w:tc>
        <w:tc>
          <w:tcPr>
            <w:tcW w:w="6379" w:type="dxa"/>
            <w:vMerge/>
          </w:tcPr>
          <w:p w14:paraId="7EB482A6" w14:textId="77777777" w:rsidR="004C0AC5" w:rsidRDefault="004C0AC5" w:rsidP="0079308E"/>
        </w:tc>
      </w:tr>
    </w:tbl>
    <w:p w14:paraId="545564DE" w14:textId="77777777" w:rsidR="00CF4E84" w:rsidRDefault="00CF4E84"/>
    <w:sectPr w:rsidR="00CF4E84" w:rsidSect="00B038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A6608" w14:textId="77777777" w:rsidR="00943242" w:rsidRDefault="00943242" w:rsidP="004C0AC5">
      <w:pPr>
        <w:spacing w:after="0" w:line="240" w:lineRule="auto"/>
      </w:pPr>
      <w:r>
        <w:separator/>
      </w:r>
    </w:p>
  </w:endnote>
  <w:endnote w:type="continuationSeparator" w:id="0">
    <w:p w14:paraId="23C909AA" w14:textId="77777777" w:rsidR="00943242" w:rsidRDefault="00943242" w:rsidP="004C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26"/>
    </w:tblGrid>
    <w:tr w:rsidR="004C0AC5" w14:paraId="3EBAA8F4" w14:textId="77777777" w:rsidTr="004C0AC5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B6DDE8"/>
        </w:tcPr>
        <w:p w14:paraId="5482F33F" w14:textId="77777777" w:rsidR="004C0AC5" w:rsidRDefault="001F61DF">
          <w:pPr>
            <w:pStyle w:val="Footer"/>
          </w:pPr>
          <w:r w:rsidRPr="00C936BF">
            <w:rPr>
              <w:color w:val="FFFFFF" w:themeColor="background1"/>
            </w:rPr>
            <w:t>Barnaby</w:t>
          </w:r>
          <w:r w:rsidR="007F72FA" w:rsidRPr="00C936BF">
            <w:rPr>
              <w:color w:val="FFFFFF" w:themeColor="background1"/>
            </w:rPr>
            <w:t xml:space="preserve"> </w:t>
          </w:r>
          <w:r w:rsidR="006E1151" w:rsidRPr="00C936BF">
            <w:rPr>
              <w:color w:val="FFFFFF" w:themeColor="background1"/>
            </w:rPr>
            <w:t>Andrews</w:t>
          </w:r>
        </w:p>
      </w:tc>
    </w:tr>
  </w:tbl>
  <w:p w14:paraId="19F07627" w14:textId="77777777" w:rsidR="004C0AC5" w:rsidRDefault="004C0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26"/>
    </w:tblGrid>
    <w:tr w:rsidR="008C32FF" w14:paraId="5B35134A" w14:textId="77777777" w:rsidTr="00B03822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D7EDF9"/>
        </w:tcPr>
        <w:p w14:paraId="655A7B32" w14:textId="77777777" w:rsidR="008C32FF" w:rsidRDefault="00B03822" w:rsidP="008C32FF">
          <w:pPr>
            <w:pStyle w:val="Footer"/>
          </w:pPr>
          <w:r>
            <w:rPr>
              <w:rStyle w:val="Titlename"/>
              <w:b/>
              <w:sz w:val="24"/>
              <w:szCs w:val="20"/>
            </w:rPr>
            <w:t xml:space="preserve">Barnaby </w:t>
          </w:r>
          <w:r w:rsidRPr="00411D4E">
            <w:rPr>
              <w:rStyle w:val="Titlename"/>
              <w:b/>
              <w:sz w:val="24"/>
              <w:szCs w:val="24"/>
            </w:rPr>
            <w:t>Andrews</w:t>
          </w:r>
        </w:p>
      </w:tc>
    </w:tr>
  </w:tbl>
  <w:p w14:paraId="1E31EDD4" w14:textId="77777777" w:rsidR="003C362F" w:rsidRDefault="003C3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D9FB9" w14:textId="77777777" w:rsidR="00943242" w:rsidRDefault="00943242" w:rsidP="004C0AC5">
      <w:pPr>
        <w:spacing w:after="0" w:line="240" w:lineRule="auto"/>
      </w:pPr>
      <w:bookmarkStart w:id="0" w:name="_Hlk497818387"/>
      <w:bookmarkEnd w:id="0"/>
      <w:r>
        <w:separator/>
      </w:r>
    </w:p>
  </w:footnote>
  <w:footnote w:type="continuationSeparator" w:id="0">
    <w:p w14:paraId="7A6587DF" w14:textId="77777777" w:rsidR="00943242" w:rsidRDefault="00943242" w:rsidP="004C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EAAB" w14:textId="77777777" w:rsidR="00832113" w:rsidRDefault="0079308E" w:rsidP="0079308E">
    <w:pPr>
      <w:pStyle w:val="Header"/>
      <w:tabs>
        <w:tab w:val="clear" w:pos="4513"/>
        <w:tab w:val="clear" w:pos="9026"/>
        <w:tab w:val="left" w:pos="347"/>
        <w:tab w:val="left" w:pos="8653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8318" w14:textId="77777777" w:rsidR="009F34B7" w:rsidRDefault="009F34B7">
    <w:pPr>
      <w:pStyle w:val="Header"/>
    </w:pPr>
    <w:r w:rsidRPr="009F34B7"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536E7BC2" wp14:editId="508E9E9D">
          <wp:simplePos x="0" y="0"/>
          <wp:positionH relativeFrom="column">
            <wp:posOffset>3954145</wp:posOffset>
          </wp:positionH>
          <wp:positionV relativeFrom="paragraph">
            <wp:posOffset>36195</wp:posOffset>
          </wp:positionV>
          <wp:extent cx="2285365" cy="660400"/>
          <wp:effectExtent l="0" t="0" r="635" b="6350"/>
          <wp:wrapNone/>
          <wp:docPr id="85" name="Picture 85" descr="cefas_fish_dark_blue_trans_bk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fas_fish_dark_blue_trans_bkg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36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34B7">
      <w:rPr>
        <w:noProof/>
        <w:lang w:eastAsia="en-GB"/>
      </w:rPr>
      <w:drawing>
        <wp:anchor distT="36576" distB="36576" distL="36576" distR="36576" simplePos="0" relativeHeight="251660288" behindDoc="0" locked="0" layoutInCell="1" allowOverlap="1" wp14:anchorId="49007FA9" wp14:editId="332E551B">
          <wp:simplePos x="0" y="0"/>
          <wp:positionH relativeFrom="margin">
            <wp:posOffset>0</wp:posOffset>
          </wp:positionH>
          <wp:positionV relativeFrom="paragraph">
            <wp:posOffset>78105</wp:posOffset>
          </wp:positionV>
          <wp:extent cx="1857375" cy="817245"/>
          <wp:effectExtent l="0" t="0" r="9525" b="1905"/>
          <wp:wrapNone/>
          <wp:docPr id="86" name="Picture 86" descr="cefas_crown_dark_blue_trans_bk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as_crown_dark_blue_trans_bk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041A"/>
    <w:multiLevelType w:val="singleLevel"/>
    <w:tmpl w:val="FF2ABC22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1" w15:restartNumberingAfterBreak="0">
    <w:nsid w:val="3FDB01F8"/>
    <w:multiLevelType w:val="singleLevel"/>
    <w:tmpl w:val="8EAE3820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2" w15:restartNumberingAfterBreak="0">
    <w:nsid w:val="559E5990"/>
    <w:multiLevelType w:val="singleLevel"/>
    <w:tmpl w:val="4CEE98E2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3" w15:restartNumberingAfterBreak="0">
    <w:nsid w:val="610A0B96"/>
    <w:multiLevelType w:val="singleLevel"/>
    <w:tmpl w:val="5F9430AE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4" w15:restartNumberingAfterBreak="0">
    <w:nsid w:val="647A6D76"/>
    <w:multiLevelType w:val="singleLevel"/>
    <w:tmpl w:val="0F767C5E"/>
    <w:lvl w:ilvl="0">
      <w:numFmt w:val="bullet"/>
      <w:lvlText w:val="o"/>
      <w:lvlJc w:val="left"/>
      <w:pPr>
        <w:ind w:left="420" w:hanging="360"/>
      </w:pPr>
    </w:lvl>
  </w:abstractNum>
  <w:abstractNum w:abstractNumId="5" w15:restartNumberingAfterBreak="0">
    <w:nsid w:val="678A769D"/>
    <w:multiLevelType w:val="singleLevel"/>
    <w:tmpl w:val="5176A8DE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6" w15:restartNumberingAfterBreak="0">
    <w:nsid w:val="781C1180"/>
    <w:multiLevelType w:val="singleLevel"/>
    <w:tmpl w:val="2E421C10"/>
    <w:lvl w:ilvl="0">
      <w:numFmt w:val="bullet"/>
      <w:lvlText w:val="•"/>
      <w:lvlJc w:val="left"/>
      <w:pPr>
        <w:ind w:left="420" w:hanging="360"/>
      </w:pPr>
    </w:lvl>
  </w:abstractNum>
  <w:abstractNum w:abstractNumId="7" w15:restartNumberingAfterBreak="0">
    <w:nsid w:val="7B111631"/>
    <w:multiLevelType w:val="singleLevel"/>
    <w:tmpl w:val="2E2A64F6"/>
    <w:lvl w:ilvl="0">
      <w:numFmt w:val="bullet"/>
      <w:lvlText w:val="▪"/>
      <w:lvlJc w:val="left"/>
      <w:pPr>
        <w:ind w:left="420" w:hanging="36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C5"/>
    <w:rsid w:val="00035637"/>
    <w:rsid w:val="00054686"/>
    <w:rsid w:val="00114A7B"/>
    <w:rsid w:val="00116C6F"/>
    <w:rsid w:val="00132089"/>
    <w:rsid w:val="00147E7C"/>
    <w:rsid w:val="001B4CB5"/>
    <w:rsid w:val="001F3A65"/>
    <w:rsid w:val="001F61DF"/>
    <w:rsid w:val="00203335"/>
    <w:rsid w:val="002957F1"/>
    <w:rsid w:val="00302282"/>
    <w:rsid w:val="003C362F"/>
    <w:rsid w:val="003E1F16"/>
    <w:rsid w:val="0041649B"/>
    <w:rsid w:val="004175B4"/>
    <w:rsid w:val="00463AFC"/>
    <w:rsid w:val="00487658"/>
    <w:rsid w:val="00495AEA"/>
    <w:rsid w:val="004C0AC5"/>
    <w:rsid w:val="00517C6C"/>
    <w:rsid w:val="005F4429"/>
    <w:rsid w:val="00614EB6"/>
    <w:rsid w:val="006431D3"/>
    <w:rsid w:val="006707FA"/>
    <w:rsid w:val="00684E32"/>
    <w:rsid w:val="006870D7"/>
    <w:rsid w:val="00694244"/>
    <w:rsid w:val="006A013B"/>
    <w:rsid w:val="006D7ED4"/>
    <w:rsid w:val="006E1151"/>
    <w:rsid w:val="006F4040"/>
    <w:rsid w:val="006F4FD2"/>
    <w:rsid w:val="006F65FC"/>
    <w:rsid w:val="0071181E"/>
    <w:rsid w:val="00714A25"/>
    <w:rsid w:val="00714FCB"/>
    <w:rsid w:val="0072593A"/>
    <w:rsid w:val="00735002"/>
    <w:rsid w:val="00785098"/>
    <w:rsid w:val="0079308E"/>
    <w:rsid w:val="00794CEB"/>
    <w:rsid w:val="007B2784"/>
    <w:rsid w:val="007B40AF"/>
    <w:rsid w:val="007F72FA"/>
    <w:rsid w:val="00832113"/>
    <w:rsid w:val="008C32FF"/>
    <w:rsid w:val="008C379A"/>
    <w:rsid w:val="008E6217"/>
    <w:rsid w:val="00920134"/>
    <w:rsid w:val="00926791"/>
    <w:rsid w:val="00943242"/>
    <w:rsid w:val="009861B7"/>
    <w:rsid w:val="00995FFC"/>
    <w:rsid w:val="009966C8"/>
    <w:rsid w:val="009C7319"/>
    <w:rsid w:val="009D2D88"/>
    <w:rsid w:val="009F34B7"/>
    <w:rsid w:val="00A1768F"/>
    <w:rsid w:val="00B03822"/>
    <w:rsid w:val="00B35F4C"/>
    <w:rsid w:val="00B57991"/>
    <w:rsid w:val="00BC19AA"/>
    <w:rsid w:val="00BD2D2D"/>
    <w:rsid w:val="00C138A3"/>
    <w:rsid w:val="00C4003B"/>
    <w:rsid w:val="00C65781"/>
    <w:rsid w:val="00C936BF"/>
    <w:rsid w:val="00CC7D21"/>
    <w:rsid w:val="00CE6ED9"/>
    <w:rsid w:val="00CF4E84"/>
    <w:rsid w:val="00D011A3"/>
    <w:rsid w:val="00D05454"/>
    <w:rsid w:val="00D16A8D"/>
    <w:rsid w:val="00D406E6"/>
    <w:rsid w:val="00D50190"/>
    <w:rsid w:val="00D554D9"/>
    <w:rsid w:val="00DE5684"/>
    <w:rsid w:val="00E36C8F"/>
    <w:rsid w:val="00E60BFA"/>
    <w:rsid w:val="00E95E6C"/>
    <w:rsid w:val="00EA7151"/>
    <w:rsid w:val="00F43CD1"/>
    <w:rsid w:val="00FA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377143"/>
  <w15:chartTrackingRefBased/>
  <w15:docId w15:val="{2396F107-ABF7-4995-B4DC-DC807A92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0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C5"/>
  </w:style>
  <w:style w:type="paragraph" w:styleId="Footer">
    <w:name w:val="footer"/>
    <w:basedOn w:val="Normal"/>
    <w:link w:val="FooterChar"/>
    <w:uiPriority w:val="99"/>
    <w:unhideWhenUsed/>
    <w:rsid w:val="004C0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C5"/>
  </w:style>
  <w:style w:type="character" w:styleId="PlaceholderText">
    <w:name w:val="Placeholder Text"/>
    <w:basedOn w:val="DefaultParagraphFont"/>
    <w:uiPriority w:val="99"/>
    <w:semiHidden/>
    <w:rsid w:val="007F72F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870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035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lename">
    <w:name w:val="Title name"/>
    <w:basedOn w:val="DefaultParagraphFont"/>
    <w:uiPriority w:val="1"/>
    <w:rsid w:val="00B03822"/>
    <w:rPr>
      <w:rFonts w:ascii="Arial" w:hAnsi="Arial"/>
      <w:color w:val="002554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F454C-C2D7-4831-B778-A7C8AD52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Lees</dc:creator>
  <cp:keywords/>
  <dc:description/>
  <cp:lastModifiedBy>Tea Basic (Cefas)</cp:lastModifiedBy>
  <cp:revision>6</cp:revision>
  <dcterms:created xsi:type="dcterms:W3CDTF">2018-02-07T09:39:00Z</dcterms:created>
  <dcterms:modified xsi:type="dcterms:W3CDTF">2019-06-21T11:41:00Z</dcterms:modified>
</cp:coreProperties>
</file>